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55" w:rsidRPr="00AF74A3" w:rsidRDefault="00AF74A3" w:rsidP="00AF74A3">
      <w:pPr>
        <w:spacing w:after="0" w:line="240" w:lineRule="auto"/>
        <w:jc w:val="center"/>
        <w:rPr>
          <w:rFonts w:ascii="Verdana" w:hAnsi="Verdana"/>
          <w:b/>
          <w:color w:val="FFC000"/>
          <w:sz w:val="72"/>
        </w:rPr>
      </w:pPr>
      <w:r w:rsidRPr="00AF74A3">
        <w:rPr>
          <w:rFonts w:ascii="Verdana" w:hAnsi="Verdana"/>
          <w:b/>
          <w:color w:val="FFC000"/>
          <w:sz w:val="72"/>
        </w:rPr>
        <w:t>O INTENDENTE – 1962</w:t>
      </w:r>
    </w:p>
    <w:p w:rsidR="00AF74A3" w:rsidRDefault="00AF74A3" w:rsidP="00AF74A3">
      <w:pPr>
        <w:spacing w:after="0" w:line="240" w:lineRule="auto"/>
        <w:jc w:val="center"/>
        <w:rPr>
          <w:rFonts w:ascii="Verdana" w:hAnsi="Verdana"/>
          <w:b/>
          <w:sz w:val="56"/>
        </w:rPr>
      </w:pPr>
      <w:r w:rsidRPr="007E3A08">
        <w:rPr>
          <w:rFonts w:ascii="Verdana" w:eastAsia="Calibri" w:hAnsi="Verdana" w:cs="Times New Roman"/>
          <w:noProof/>
          <w:sz w:val="20"/>
          <w:szCs w:val="20"/>
          <w:lang w:eastAsia="pt-BR"/>
        </w:rPr>
        <w:drawing>
          <wp:anchor distT="0" distB="0" distL="114300" distR="114300" simplePos="0" relativeHeight="251659264" behindDoc="1" locked="0" layoutInCell="1" allowOverlap="1" wp14:anchorId="4489A9D3" wp14:editId="7044DADE">
            <wp:simplePos x="0" y="0"/>
            <wp:positionH relativeFrom="column">
              <wp:posOffset>3977416</wp:posOffset>
            </wp:positionH>
            <wp:positionV relativeFrom="paragraph">
              <wp:posOffset>366701</wp:posOffset>
            </wp:positionV>
            <wp:extent cx="1118870" cy="662305"/>
            <wp:effectExtent l="76200" t="152400" r="81280" b="156845"/>
            <wp:wrapNone/>
            <wp:docPr id="1" name="Imagem 1"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olha de Aca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943921">
                      <a:off x="0" y="0"/>
                      <a:ext cx="1118870" cy="662305"/>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6B791158" wp14:editId="1E9B3D41">
            <wp:simplePos x="0" y="0"/>
            <wp:positionH relativeFrom="column">
              <wp:posOffset>-5080</wp:posOffset>
            </wp:positionH>
            <wp:positionV relativeFrom="paragraph">
              <wp:posOffset>230505</wp:posOffset>
            </wp:positionV>
            <wp:extent cx="839753" cy="1080000"/>
            <wp:effectExtent l="0" t="0" r="0" b="635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753"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4A3" w:rsidRPr="007E3A08" w:rsidRDefault="00AF74A3" w:rsidP="00AF74A3">
      <w:pPr>
        <w:spacing w:after="0" w:line="240" w:lineRule="auto"/>
        <w:rPr>
          <w:rFonts w:ascii="Verdana" w:eastAsia="Times New Roman" w:hAnsi="Verdana" w:cs="Tahoma"/>
          <w:sz w:val="24"/>
          <w:szCs w:val="20"/>
          <w:lang w:eastAsia="pt-BR"/>
        </w:rPr>
      </w:pPr>
      <w:r>
        <w:rPr>
          <w:rFonts w:ascii="Verdana" w:eastAsia="Times New Roman" w:hAnsi="Verdana" w:cs="Tahoma"/>
          <w:sz w:val="24"/>
          <w:szCs w:val="20"/>
          <w:lang w:eastAsia="pt-BR"/>
        </w:rPr>
        <w:t xml:space="preserve"> </w:t>
      </w:r>
      <w:r w:rsidRPr="007E3A08">
        <w:rPr>
          <w:rFonts w:ascii="Verdana" w:eastAsia="Times New Roman" w:hAnsi="Verdana" w:cs="Tahoma"/>
          <w:sz w:val="24"/>
          <w:szCs w:val="20"/>
          <w:lang w:eastAsia="pt-BR"/>
        </w:rPr>
        <w:t xml:space="preserve">Órgão de divulgação do pessoal de Intendência da </w:t>
      </w:r>
    </w:p>
    <w:p w:rsidR="00AF74A3" w:rsidRPr="007E3A08" w:rsidRDefault="00AF74A3" w:rsidP="00AF74A3">
      <w:pPr>
        <w:spacing w:after="0" w:line="240" w:lineRule="auto"/>
        <w:rPr>
          <w:rFonts w:ascii="Verdana" w:eastAsia="Times New Roman" w:hAnsi="Verdana" w:cs="Tahoma"/>
          <w:sz w:val="24"/>
          <w:szCs w:val="20"/>
          <w:lang w:eastAsia="pt-BR"/>
        </w:rPr>
      </w:pPr>
      <w:r w:rsidRPr="007E3A08">
        <w:rPr>
          <w:rFonts w:ascii="Verdana" w:eastAsia="Times New Roman" w:hAnsi="Verdana" w:cs="Tahoma"/>
          <w:sz w:val="24"/>
          <w:szCs w:val="20"/>
          <w:lang w:eastAsia="pt-BR"/>
        </w:rPr>
        <w:t xml:space="preserve">Turma Duque de </w:t>
      </w:r>
      <w:r>
        <w:rPr>
          <w:rFonts w:ascii="Verdana" w:eastAsia="Times New Roman" w:hAnsi="Verdana" w:cs="Tahoma"/>
          <w:sz w:val="24"/>
          <w:szCs w:val="20"/>
          <w:lang w:eastAsia="pt-BR"/>
        </w:rPr>
        <w:t xml:space="preserve">Caxias – AMAN–62, e seus </w:t>
      </w:r>
      <w:proofErr w:type="gramStart"/>
      <w:r>
        <w:rPr>
          <w:rFonts w:ascii="Verdana" w:eastAsia="Times New Roman" w:hAnsi="Verdana" w:cs="Tahoma"/>
          <w:sz w:val="24"/>
          <w:szCs w:val="20"/>
          <w:lang w:eastAsia="pt-BR"/>
        </w:rPr>
        <w:t>amigos</w:t>
      </w:r>
      <w:proofErr w:type="gramEnd"/>
      <w:r w:rsidRPr="007E3A08">
        <w:rPr>
          <w:rFonts w:ascii="Verdana" w:eastAsia="Times New Roman" w:hAnsi="Verdana" w:cs="Tahoma"/>
          <w:sz w:val="24"/>
          <w:szCs w:val="20"/>
          <w:lang w:eastAsia="pt-BR"/>
        </w:rPr>
        <w:t xml:space="preserve"> </w:t>
      </w:r>
    </w:p>
    <w:p w:rsidR="00AF74A3" w:rsidRPr="007E3A08" w:rsidRDefault="00AF74A3" w:rsidP="00AF74A3">
      <w:pPr>
        <w:spacing w:after="0" w:line="240" w:lineRule="auto"/>
        <w:rPr>
          <w:rFonts w:ascii="Verdana" w:eastAsia="Times New Roman" w:hAnsi="Verdana" w:cs="Tahoma"/>
          <w:color w:val="4F6228"/>
          <w:sz w:val="18"/>
          <w:szCs w:val="20"/>
          <w:lang w:eastAsia="pt-BR"/>
        </w:rPr>
      </w:pPr>
      <w:r>
        <w:rPr>
          <w:rFonts w:ascii="Verdana" w:eastAsia="Times New Roman" w:hAnsi="Verdana" w:cs="Tahoma"/>
          <w:sz w:val="16"/>
          <w:szCs w:val="20"/>
          <w:lang w:eastAsia="pt-BR"/>
        </w:rPr>
        <w:t xml:space="preserve">  </w:t>
      </w:r>
      <w:r w:rsidRPr="007E3A08">
        <w:rPr>
          <w:rFonts w:ascii="Verdana" w:eastAsia="Times New Roman" w:hAnsi="Verdana" w:cs="Tahoma"/>
          <w:sz w:val="16"/>
          <w:szCs w:val="20"/>
          <w:lang w:eastAsia="pt-BR"/>
        </w:rPr>
        <w:t>Fundador: Camurça (camurca368@hotmail.com) em 15 de julho de 2000</w:t>
      </w:r>
    </w:p>
    <w:p w:rsidR="00AF74A3" w:rsidRPr="007E3A08" w:rsidRDefault="00AF74A3" w:rsidP="00AF74A3">
      <w:pPr>
        <w:spacing w:after="0" w:line="240" w:lineRule="auto"/>
        <w:jc w:val="center"/>
        <w:rPr>
          <w:rFonts w:ascii="Verdana" w:eastAsia="Times New Roman" w:hAnsi="Verdana" w:cs="Tahoma"/>
          <w:sz w:val="20"/>
          <w:szCs w:val="20"/>
          <w:lang w:eastAsia="pt-BR"/>
        </w:rPr>
      </w:pPr>
      <w:r w:rsidRPr="007E3A08">
        <w:rPr>
          <w:rFonts w:ascii="Verdana" w:eastAsia="Calibri" w:hAnsi="Verdana" w:cs="Times New Roman"/>
          <w:noProof/>
          <w:sz w:val="20"/>
          <w:szCs w:val="20"/>
          <w:lang w:eastAsia="pt-BR"/>
        </w:rPr>
        <mc:AlternateContent>
          <mc:Choice Requires="wps">
            <w:drawing>
              <wp:anchor distT="0" distB="0" distL="114300" distR="114300" simplePos="0" relativeHeight="251660288" behindDoc="1" locked="0" layoutInCell="1" allowOverlap="1" wp14:anchorId="3CF79FDC" wp14:editId="02BC931E">
                <wp:simplePos x="0" y="0"/>
                <wp:positionH relativeFrom="column">
                  <wp:posOffset>-50800</wp:posOffset>
                </wp:positionH>
                <wp:positionV relativeFrom="paragraph">
                  <wp:posOffset>59055</wp:posOffset>
                </wp:positionV>
                <wp:extent cx="1079500" cy="914400"/>
                <wp:effectExtent l="0" t="0" r="635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4A3" w:rsidRDefault="00AF74A3" w:rsidP="00AF74A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pt;margin-top:4.65pt;width:8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rgwIAABc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" stroked="f">
                <v:textbox>
                  <w:txbxContent>
                    <w:p w:rsidR="00AF74A3" w:rsidRDefault="00AF74A3" w:rsidP="00AF74A3">
                      <w:r>
                        <w:t xml:space="preserve"> </w:t>
                      </w:r>
                    </w:p>
                  </w:txbxContent>
                </v:textbox>
              </v:shape>
            </w:pict>
          </mc:Fallback>
        </mc:AlternateContent>
      </w:r>
    </w:p>
    <w:p w:rsidR="00AF74A3" w:rsidRPr="007E3A08" w:rsidRDefault="00AF74A3" w:rsidP="00AF74A3">
      <w:pPr>
        <w:spacing w:after="0" w:line="240" w:lineRule="auto"/>
        <w:rPr>
          <w:rFonts w:ascii="Verdana" w:eastAsia="Times New Roman" w:hAnsi="Verdana" w:cs="Tahoma"/>
          <w:b/>
          <w:szCs w:val="20"/>
          <w:lang w:eastAsia="pt-BR"/>
        </w:rPr>
      </w:pPr>
      <w:r>
        <w:rPr>
          <w:rFonts w:ascii="Verdana" w:eastAsia="Times New Roman" w:hAnsi="Verdana" w:cs="Tahoma"/>
          <w:color w:val="4F6228"/>
          <w:sz w:val="20"/>
          <w:szCs w:val="20"/>
          <w:lang w:eastAsia="pt-BR"/>
        </w:rPr>
        <w:t xml:space="preserve">       </w:t>
      </w:r>
      <w:r w:rsidRPr="007E3A08">
        <w:rPr>
          <w:rFonts w:ascii="Verdana" w:eastAsia="Times New Roman" w:hAnsi="Verdana" w:cs="Tahoma"/>
          <w:b/>
          <w:szCs w:val="20"/>
          <w:lang w:eastAsia="pt-BR"/>
        </w:rPr>
        <w:t>Redator: Amaury (</w:t>
      </w:r>
      <w:r w:rsidRPr="007E3A08">
        <w:rPr>
          <w:rFonts w:ascii="Verdana" w:eastAsia="Times New Roman" w:hAnsi="Verdana" w:cs="Tahoma"/>
          <w:b/>
          <w:i/>
          <w:szCs w:val="20"/>
          <w:lang w:eastAsia="pt-BR"/>
        </w:rPr>
        <w:t>amauryte@hotmail.com</w:t>
      </w:r>
      <w:r w:rsidRPr="007E3A08">
        <w:rPr>
          <w:rFonts w:ascii="Verdana" w:eastAsia="Times New Roman" w:hAnsi="Verdana" w:cs="Tahoma"/>
          <w:b/>
          <w:szCs w:val="20"/>
          <w:lang w:eastAsia="pt-BR"/>
        </w:rPr>
        <w:t>)</w:t>
      </w:r>
    </w:p>
    <w:p w:rsidR="00AF74A3" w:rsidRDefault="00AF74A3" w:rsidP="00AF74A3">
      <w:pPr>
        <w:spacing w:after="0" w:line="240" w:lineRule="auto"/>
        <w:rPr>
          <w:rFonts w:ascii="Verdana" w:eastAsia="Times New Roman" w:hAnsi="Verdana" w:cs="Tahoma"/>
          <w:b/>
          <w:sz w:val="28"/>
          <w:lang w:eastAsia="pt-BR"/>
        </w:rPr>
      </w:pPr>
      <w:r>
        <w:rPr>
          <w:rFonts w:ascii="Verdana" w:eastAsia="Times New Roman" w:hAnsi="Verdana" w:cs="Tahoma"/>
          <w:b/>
          <w:sz w:val="28"/>
          <w:lang w:eastAsia="pt-BR"/>
        </w:rPr>
        <w:t>Nº 7 – Ano 16 – 1º de outubro</w:t>
      </w:r>
      <w:r w:rsidRPr="007E3A08">
        <w:rPr>
          <w:rFonts w:ascii="Verdana" w:eastAsia="Times New Roman" w:hAnsi="Verdana" w:cs="Tahoma"/>
          <w:b/>
          <w:sz w:val="28"/>
          <w:lang w:eastAsia="pt-BR"/>
        </w:rPr>
        <w:t xml:space="preserve"> de 2015</w:t>
      </w:r>
      <w:r>
        <w:rPr>
          <w:rFonts w:ascii="Verdana" w:eastAsia="Times New Roman" w:hAnsi="Verdana" w:cs="Tahoma"/>
          <w:b/>
          <w:sz w:val="28"/>
          <w:lang w:eastAsia="pt-BR"/>
        </w:rPr>
        <w:t xml:space="preserve"> </w:t>
      </w:r>
    </w:p>
    <w:p w:rsidR="00AF74A3" w:rsidRPr="00EE041A" w:rsidRDefault="00AF74A3" w:rsidP="00AF74A3">
      <w:pPr>
        <w:spacing w:after="0" w:line="240" w:lineRule="auto"/>
        <w:jc w:val="center"/>
        <w:rPr>
          <w:rFonts w:ascii="Verdana" w:eastAsia="Times New Roman" w:hAnsi="Verdana" w:cs="Tahoma"/>
          <w:b/>
          <w:color w:val="FF0000"/>
          <w:sz w:val="24"/>
          <w:lang w:eastAsia="pt-BR"/>
        </w:rPr>
      </w:pPr>
      <w:r w:rsidRPr="00EE041A">
        <w:rPr>
          <w:rFonts w:ascii="Verdana" w:eastAsia="Times New Roman" w:hAnsi="Verdana" w:cs="Tahoma"/>
          <w:b/>
          <w:color w:val="FF0000"/>
          <w:sz w:val="24"/>
          <w:lang w:eastAsia="pt-BR"/>
        </w:rPr>
        <w:t>95º aniversário de criação do Serviço de Intendência do Exército</w:t>
      </w:r>
    </w:p>
    <w:p w:rsidR="00AF74A3" w:rsidRDefault="00AF74A3" w:rsidP="00AF74A3">
      <w:pPr>
        <w:spacing w:after="0" w:line="240" w:lineRule="auto"/>
        <w:jc w:val="both"/>
        <w:rPr>
          <w:rFonts w:ascii="Verdana" w:eastAsia="Times New Roman" w:hAnsi="Verdana" w:cs="Tahoma"/>
          <w:sz w:val="18"/>
          <w:szCs w:val="18"/>
          <w:lang w:eastAsia="pt-BR"/>
        </w:rPr>
      </w:pPr>
    </w:p>
    <w:p w:rsidR="00AF74A3" w:rsidRPr="007E3A08" w:rsidRDefault="00AF74A3" w:rsidP="00AF74A3">
      <w:pPr>
        <w:spacing w:after="0" w:line="240" w:lineRule="auto"/>
        <w:jc w:val="both"/>
        <w:rPr>
          <w:rFonts w:ascii="Verdana" w:eastAsia="Times New Roman" w:hAnsi="Verdana" w:cs="Tahoma"/>
          <w:sz w:val="18"/>
          <w:szCs w:val="18"/>
          <w:lang w:eastAsia="pt-BR"/>
        </w:rPr>
      </w:pPr>
    </w:p>
    <w:p w:rsidR="00AF74A3" w:rsidRPr="00FF2D29" w:rsidRDefault="00AF74A3" w:rsidP="00AF74A3">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sz w:val="24"/>
          <w:szCs w:val="24"/>
          <w:lang w:eastAsia="pt-BR"/>
        </w:rPr>
      </w:pPr>
      <w:r w:rsidRPr="00FF2D29">
        <w:rPr>
          <w:rFonts w:ascii="Verdana" w:eastAsia="Times New Roman" w:hAnsi="Verdana" w:cs="Tahoma"/>
          <w:sz w:val="24"/>
          <w:szCs w:val="24"/>
          <w:lang w:eastAsia="pt-BR"/>
        </w:rPr>
        <w:t xml:space="preserve">Lembrete aos leitores: </w:t>
      </w:r>
    </w:p>
    <w:p w:rsidR="00AF74A3" w:rsidRPr="00FF2D29" w:rsidRDefault="00AF74A3" w:rsidP="00FF2D29">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sz w:val="24"/>
          <w:szCs w:val="24"/>
          <w:lang w:eastAsia="pt-BR"/>
        </w:rPr>
      </w:pPr>
      <w:r w:rsidRPr="00FF2D29">
        <w:rPr>
          <w:rFonts w:ascii="Verdana" w:eastAsia="Times New Roman" w:hAnsi="Verdana" w:cs="Tahoma"/>
          <w:b/>
          <w:sz w:val="24"/>
          <w:szCs w:val="24"/>
          <w:lang w:eastAsia="pt-BR"/>
        </w:rPr>
        <w:t>TUDUCAX</w:t>
      </w:r>
      <w:r w:rsidR="00C85E74">
        <w:rPr>
          <w:rFonts w:ascii="Verdana" w:eastAsia="Times New Roman" w:hAnsi="Verdana" w:cs="Tahoma"/>
          <w:sz w:val="24"/>
          <w:szCs w:val="24"/>
          <w:lang w:eastAsia="pt-BR"/>
        </w:rPr>
        <w:t>:</w:t>
      </w:r>
      <w:r w:rsidR="00FF2D29">
        <w:rPr>
          <w:rFonts w:ascii="Verdana" w:eastAsia="Times New Roman" w:hAnsi="Verdana" w:cs="Tahoma"/>
          <w:sz w:val="24"/>
          <w:szCs w:val="24"/>
          <w:lang w:eastAsia="pt-BR"/>
        </w:rPr>
        <w:t xml:space="preserve"> </w:t>
      </w:r>
      <w:r w:rsidRPr="00FF2D29">
        <w:rPr>
          <w:rFonts w:ascii="Verdana" w:eastAsia="Times New Roman" w:hAnsi="Verdana" w:cs="Tahoma"/>
          <w:sz w:val="24"/>
          <w:szCs w:val="24"/>
          <w:lang w:eastAsia="pt-BR"/>
        </w:rPr>
        <w:t>Turma Duque de Caxias (1962); ou integrante da mesma Turma.</w:t>
      </w:r>
    </w:p>
    <w:p w:rsidR="00AF74A3" w:rsidRPr="00FF2D29" w:rsidRDefault="00AF74A3" w:rsidP="00FF2D29">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sz w:val="24"/>
          <w:szCs w:val="24"/>
          <w:lang w:eastAsia="pt-BR"/>
        </w:rPr>
      </w:pPr>
      <w:r w:rsidRPr="00FF2D29">
        <w:rPr>
          <w:rFonts w:ascii="Verdana" w:eastAsia="Times New Roman" w:hAnsi="Verdana" w:cs="Tahoma"/>
          <w:b/>
          <w:sz w:val="24"/>
          <w:szCs w:val="24"/>
          <w:lang w:eastAsia="pt-BR"/>
        </w:rPr>
        <w:t>ATUDUCAX</w:t>
      </w:r>
      <w:r w:rsidRPr="00FF2D29">
        <w:rPr>
          <w:rFonts w:ascii="Verdana" w:eastAsia="Times New Roman" w:hAnsi="Verdana" w:cs="Tahoma"/>
          <w:sz w:val="24"/>
          <w:szCs w:val="24"/>
          <w:lang w:eastAsia="pt-BR"/>
        </w:rPr>
        <w:t>: Associação Recreativa, Cultural e de Apoio Social da Turma Duque de Caxias.</w:t>
      </w:r>
    </w:p>
    <w:p w:rsidR="00AF74A3" w:rsidRPr="00FF2D29" w:rsidRDefault="00AF74A3" w:rsidP="00AF74A3">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sz w:val="24"/>
          <w:szCs w:val="28"/>
          <w:lang w:eastAsia="pt-BR"/>
        </w:rPr>
      </w:pPr>
    </w:p>
    <w:p w:rsidR="00AF74A3" w:rsidRPr="00FF2D29" w:rsidRDefault="00AF74A3" w:rsidP="00AF74A3">
      <w:pPr>
        <w:spacing w:after="0" w:line="240" w:lineRule="auto"/>
        <w:jc w:val="both"/>
        <w:rPr>
          <w:rFonts w:ascii="Verdana" w:eastAsia="Times New Roman" w:hAnsi="Verdana" w:cs="Tahoma"/>
          <w:b/>
          <w:sz w:val="28"/>
          <w:lang w:eastAsia="pt-BR"/>
        </w:rPr>
      </w:pPr>
    </w:p>
    <w:p w:rsidR="007F51D6" w:rsidRDefault="007F51D6" w:rsidP="00FF2D29">
      <w:pPr>
        <w:spacing w:after="0" w:line="240" w:lineRule="auto"/>
        <w:jc w:val="both"/>
        <w:rPr>
          <w:rFonts w:ascii="Verdana" w:hAnsi="Verdana"/>
          <w:b/>
        </w:rPr>
      </w:pPr>
    </w:p>
    <w:p w:rsidR="007F51D6" w:rsidRDefault="007F51D6" w:rsidP="00FF2D29">
      <w:pPr>
        <w:spacing w:after="0" w:line="240" w:lineRule="auto"/>
        <w:jc w:val="both"/>
        <w:rPr>
          <w:rFonts w:ascii="Verdana" w:hAnsi="Verdana"/>
          <w:b/>
        </w:rPr>
      </w:pPr>
    </w:p>
    <w:p w:rsidR="00AF74A3" w:rsidRPr="00557FD1" w:rsidRDefault="00FF2D29" w:rsidP="00FF2D29">
      <w:pPr>
        <w:spacing w:after="0" w:line="240" w:lineRule="auto"/>
        <w:jc w:val="both"/>
        <w:rPr>
          <w:rFonts w:ascii="Verdana" w:hAnsi="Verdana"/>
          <w:b/>
          <w:sz w:val="28"/>
        </w:rPr>
      </w:pPr>
      <w:r w:rsidRPr="00557FD1">
        <w:rPr>
          <w:rFonts w:ascii="Verdana" w:hAnsi="Verdana"/>
          <w:b/>
          <w:sz w:val="28"/>
        </w:rPr>
        <w:t xml:space="preserve">Editorial </w:t>
      </w:r>
    </w:p>
    <w:p w:rsidR="00FF2D29" w:rsidRPr="00C85E74" w:rsidRDefault="00FF2D29" w:rsidP="00FF2D29">
      <w:pPr>
        <w:spacing w:after="0" w:line="240" w:lineRule="auto"/>
        <w:jc w:val="both"/>
        <w:rPr>
          <w:rFonts w:ascii="Verdana" w:hAnsi="Verdana"/>
        </w:rPr>
      </w:pPr>
    </w:p>
    <w:p w:rsidR="00FF2D29" w:rsidRPr="00C85E74" w:rsidRDefault="00FF2D29" w:rsidP="00FF2D29">
      <w:pPr>
        <w:spacing w:after="0" w:line="240" w:lineRule="auto"/>
        <w:jc w:val="both"/>
        <w:rPr>
          <w:rFonts w:ascii="Verdana" w:hAnsi="Verdana"/>
        </w:rPr>
      </w:pPr>
      <w:r w:rsidRPr="00C85E74">
        <w:rPr>
          <w:rFonts w:ascii="Verdana" w:hAnsi="Verdana"/>
        </w:rPr>
        <w:t>O Serviço de Intendência no EB foi criado e organizado a partir de 1º de outubro de 1920</w:t>
      </w:r>
      <w:r w:rsidR="00591452" w:rsidRPr="00C85E74">
        <w:rPr>
          <w:rFonts w:ascii="Verdana" w:hAnsi="Verdana"/>
        </w:rPr>
        <w:t xml:space="preserve">. Até a década de 60 a data era comemorada com uma formatura e desfile das Organizações Militares do Serviço e cursos de formação de oficiais e praças do Serviço, sediadas no Rio de Janeiro. Após a normatização das datas comemorativas, estabelecendo que estas </w:t>
      </w:r>
      <w:r w:rsidR="005C45F5" w:rsidRPr="00C85E74">
        <w:rPr>
          <w:rFonts w:ascii="Verdana" w:hAnsi="Verdana"/>
        </w:rPr>
        <w:t>fossem</w:t>
      </w:r>
      <w:r w:rsidR="00591452" w:rsidRPr="00C85E74">
        <w:rPr>
          <w:rFonts w:ascii="Verdana" w:hAnsi="Verdana"/>
        </w:rPr>
        <w:t xml:space="preserve"> as datas natalícias dos respectivos Patronos, a Intendência passou a ser festejada no dia 12 de abril aniversário do Marechal Bittencourt. </w:t>
      </w:r>
    </w:p>
    <w:p w:rsidR="00591452" w:rsidRPr="00C85E74" w:rsidRDefault="00591452" w:rsidP="00FF2D29">
      <w:pPr>
        <w:spacing w:after="0" w:line="240" w:lineRule="auto"/>
        <w:jc w:val="both"/>
        <w:rPr>
          <w:rFonts w:ascii="Verdana" w:hAnsi="Verdana"/>
        </w:rPr>
      </w:pPr>
      <w:r w:rsidRPr="00C85E74">
        <w:rPr>
          <w:rFonts w:ascii="Verdana" w:hAnsi="Verdana"/>
        </w:rPr>
        <w:t xml:space="preserve">Mas não ficamos sem reuniões festivas em outubro. Já lembramos aos companheiros que o Curso de Intendência da AMAN promoverá no sábado, 17, O Encontro Anual dos Oficiais de Intendência. E haverá também o Encontro Tuducax, em </w:t>
      </w:r>
      <w:r w:rsidR="007F51D6" w:rsidRPr="00C85E74">
        <w:rPr>
          <w:rFonts w:ascii="Verdana" w:hAnsi="Verdana"/>
        </w:rPr>
        <w:t>Ilhéus</w:t>
      </w:r>
      <w:r w:rsidRPr="00C85E74">
        <w:rPr>
          <w:rFonts w:ascii="Verdana" w:hAnsi="Verdana"/>
        </w:rPr>
        <w:t xml:space="preserve">, BA, entre os dias </w:t>
      </w:r>
      <w:r w:rsidR="008D29D6" w:rsidRPr="00C85E74">
        <w:rPr>
          <w:rFonts w:ascii="Verdana" w:hAnsi="Verdana"/>
        </w:rPr>
        <w:t>14 e 19; para este último já estão encerradas</w:t>
      </w:r>
      <w:r w:rsidR="007F51D6" w:rsidRPr="00C85E74">
        <w:rPr>
          <w:rFonts w:ascii="Verdana" w:hAnsi="Verdana"/>
        </w:rPr>
        <w:t xml:space="preserve"> as inscrições</w:t>
      </w:r>
      <w:r w:rsidR="008D29D6" w:rsidRPr="00C85E74">
        <w:rPr>
          <w:rFonts w:ascii="Verdana" w:hAnsi="Verdana"/>
        </w:rPr>
        <w:t xml:space="preserve">, mas a Folha de Acanto estará bem representada por muitos amigos. </w:t>
      </w:r>
    </w:p>
    <w:p w:rsidR="007F51D6" w:rsidRDefault="007F51D6" w:rsidP="00FF2D29">
      <w:pPr>
        <w:spacing w:after="0" w:line="240" w:lineRule="auto"/>
        <w:jc w:val="both"/>
        <w:rPr>
          <w:rFonts w:ascii="Verdana" w:hAnsi="Verdana"/>
        </w:rPr>
      </w:pPr>
    </w:p>
    <w:p w:rsidR="00C85E74" w:rsidRPr="00C85E74" w:rsidRDefault="00C85E74" w:rsidP="00FF2D29">
      <w:pPr>
        <w:spacing w:after="0" w:line="240" w:lineRule="auto"/>
        <w:jc w:val="both"/>
        <w:rPr>
          <w:rFonts w:ascii="Verdana" w:hAnsi="Verdana"/>
        </w:rPr>
      </w:pPr>
    </w:p>
    <w:p w:rsidR="007F51D6" w:rsidRPr="00557FD1" w:rsidRDefault="007F51D6" w:rsidP="00FF2D29">
      <w:pPr>
        <w:spacing w:after="0" w:line="240" w:lineRule="auto"/>
        <w:jc w:val="both"/>
        <w:rPr>
          <w:rFonts w:ascii="Verdana" w:hAnsi="Verdana"/>
          <w:b/>
          <w:sz w:val="28"/>
        </w:rPr>
      </w:pPr>
      <w:r w:rsidRPr="00557FD1">
        <w:rPr>
          <w:rFonts w:ascii="Verdana" w:hAnsi="Verdana"/>
          <w:b/>
          <w:sz w:val="28"/>
        </w:rPr>
        <w:t xml:space="preserve">Aniversariantes do mês </w:t>
      </w:r>
    </w:p>
    <w:p w:rsidR="007F51D6" w:rsidRPr="00C85E74" w:rsidRDefault="007F51D6" w:rsidP="00FF2D29">
      <w:pPr>
        <w:spacing w:after="0" w:line="240" w:lineRule="auto"/>
        <w:jc w:val="both"/>
        <w:rPr>
          <w:rFonts w:ascii="Verdana" w:hAnsi="Verdana"/>
        </w:rPr>
      </w:pPr>
    </w:p>
    <w:p w:rsidR="00511C3A" w:rsidRPr="00C85E74" w:rsidRDefault="00511C3A" w:rsidP="00FF2D29">
      <w:pPr>
        <w:spacing w:after="0" w:line="240" w:lineRule="auto"/>
        <w:jc w:val="both"/>
        <w:rPr>
          <w:rFonts w:ascii="Verdana" w:hAnsi="Verdana"/>
        </w:rPr>
      </w:pPr>
      <w:r w:rsidRPr="00C85E74">
        <w:rPr>
          <w:rFonts w:ascii="Verdana" w:hAnsi="Verdana"/>
        </w:rPr>
        <w:t xml:space="preserve">No mês de outubro há aniversariantes ligados aos sete Cursos da AMAN, graças a uma grande e bela lista. Desejamos a todos longa, feliz e sempre abençoada existência, e que comemorem muito suas mudanças de idade. Como sempre, os intendentes ou esposas estão com seus nomes grafados em negrito. </w:t>
      </w:r>
    </w:p>
    <w:p w:rsidR="00511C3A" w:rsidRPr="00C85E74" w:rsidRDefault="00511C3A" w:rsidP="00FF2D29">
      <w:pPr>
        <w:spacing w:after="0" w:line="240" w:lineRule="auto"/>
        <w:jc w:val="both"/>
        <w:rPr>
          <w:rFonts w:ascii="Verdana" w:hAnsi="Verdana"/>
        </w:rPr>
      </w:pPr>
    </w:p>
    <w:p w:rsidR="007F51D6" w:rsidRPr="00C85E74" w:rsidRDefault="007F51D6" w:rsidP="00FF2D29">
      <w:pPr>
        <w:spacing w:after="0" w:line="240" w:lineRule="auto"/>
        <w:jc w:val="both"/>
        <w:rPr>
          <w:rFonts w:ascii="Verdana" w:hAnsi="Verdana"/>
        </w:rPr>
      </w:pPr>
      <w:r w:rsidRPr="00C85E74">
        <w:rPr>
          <w:rFonts w:ascii="Verdana" w:hAnsi="Verdana"/>
        </w:rPr>
        <w:t>- Dia 01 – Alberto Mendes CARDOSO (Inf).</w:t>
      </w:r>
    </w:p>
    <w:p w:rsidR="007F51D6" w:rsidRPr="00C85E74" w:rsidRDefault="007F51D6" w:rsidP="00FF2D29">
      <w:pPr>
        <w:spacing w:after="0" w:line="240" w:lineRule="auto"/>
        <w:jc w:val="both"/>
        <w:rPr>
          <w:rFonts w:ascii="Verdana" w:hAnsi="Verdana"/>
        </w:rPr>
      </w:pPr>
      <w:r w:rsidRPr="00C85E74">
        <w:rPr>
          <w:rFonts w:ascii="Verdana" w:hAnsi="Verdana"/>
        </w:rPr>
        <w:t xml:space="preserve">- Dia 01 – Sra. AVANI, esposa do Antônio Augusto PARAGUASSU Lemos (Eng). </w:t>
      </w:r>
    </w:p>
    <w:p w:rsidR="005C45F5" w:rsidRDefault="007F51D6" w:rsidP="005C45F5">
      <w:pPr>
        <w:spacing w:after="0" w:line="240" w:lineRule="auto"/>
        <w:jc w:val="both"/>
        <w:rPr>
          <w:rFonts w:ascii="Verdana" w:hAnsi="Verdana"/>
          <w:b/>
        </w:rPr>
      </w:pPr>
      <w:r w:rsidRPr="00C85E74">
        <w:rPr>
          <w:rFonts w:ascii="Verdana" w:hAnsi="Verdana"/>
          <w:b/>
        </w:rPr>
        <w:t xml:space="preserve">- Dia 02 – Sra. ÂNGELA, esposa do Ronaldo Dias CAMINHA (Int). </w:t>
      </w:r>
    </w:p>
    <w:p w:rsidR="005C45F5" w:rsidRPr="00C85E74" w:rsidRDefault="005C45F5" w:rsidP="005C45F5">
      <w:pPr>
        <w:spacing w:after="0" w:line="240" w:lineRule="auto"/>
        <w:jc w:val="both"/>
        <w:rPr>
          <w:rFonts w:ascii="Verdana" w:hAnsi="Verdana"/>
          <w:b/>
        </w:rPr>
      </w:pPr>
      <w:r>
        <w:rPr>
          <w:rFonts w:ascii="Verdana" w:hAnsi="Verdana"/>
          <w:b/>
        </w:rPr>
        <w:t>- Dia 2</w:t>
      </w:r>
      <w:r w:rsidRPr="00C85E74">
        <w:rPr>
          <w:rFonts w:ascii="Verdana" w:hAnsi="Verdana"/>
          <w:b/>
        </w:rPr>
        <w:t xml:space="preserve"> – Aniversário de casamento do casal CAMURÇA (Int) e ANA CELSA, ele o criador deste noticioso. </w:t>
      </w:r>
    </w:p>
    <w:p w:rsidR="007F51D6" w:rsidRPr="00C85E74" w:rsidRDefault="007F51D6" w:rsidP="00FF2D29">
      <w:pPr>
        <w:spacing w:after="0" w:line="240" w:lineRule="auto"/>
        <w:jc w:val="both"/>
        <w:rPr>
          <w:rFonts w:ascii="Verdana" w:hAnsi="Verdana"/>
        </w:rPr>
      </w:pPr>
      <w:r w:rsidRPr="00C85E74">
        <w:rPr>
          <w:rFonts w:ascii="Verdana" w:hAnsi="Verdana"/>
        </w:rPr>
        <w:lastRenderedPageBreak/>
        <w:t xml:space="preserve">- Dia 02 – Sra. MARIA LEONIA, esposa do Toni Fernando VARGAS </w:t>
      </w:r>
      <w:proofErr w:type="spellStart"/>
      <w:r w:rsidRPr="00C85E74">
        <w:rPr>
          <w:rFonts w:ascii="Verdana" w:hAnsi="Verdana"/>
        </w:rPr>
        <w:t>Herzer</w:t>
      </w:r>
      <w:proofErr w:type="spellEnd"/>
      <w:r w:rsidRPr="00C85E74">
        <w:rPr>
          <w:rFonts w:ascii="Verdana" w:hAnsi="Verdana"/>
        </w:rPr>
        <w:t xml:space="preserve"> (Inf). </w:t>
      </w:r>
    </w:p>
    <w:p w:rsidR="007F51D6" w:rsidRPr="00C85E74" w:rsidRDefault="007F51D6" w:rsidP="00FF2D29">
      <w:pPr>
        <w:spacing w:after="0" w:line="240" w:lineRule="auto"/>
        <w:jc w:val="both"/>
        <w:rPr>
          <w:rFonts w:ascii="Verdana" w:hAnsi="Verdana"/>
        </w:rPr>
      </w:pPr>
      <w:r w:rsidRPr="00C85E74">
        <w:rPr>
          <w:rFonts w:ascii="Verdana" w:hAnsi="Verdana"/>
        </w:rPr>
        <w:t xml:space="preserve">- Dia 02 – João Alberto SALLES (Art). </w:t>
      </w:r>
    </w:p>
    <w:p w:rsidR="007F51D6" w:rsidRPr="00C85E74" w:rsidRDefault="007F51D6" w:rsidP="00FF2D29">
      <w:pPr>
        <w:spacing w:after="0" w:line="240" w:lineRule="auto"/>
        <w:jc w:val="both"/>
        <w:rPr>
          <w:rFonts w:ascii="Verdana" w:hAnsi="Verdana"/>
          <w:b/>
        </w:rPr>
      </w:pPr>
      <w:r w:rsidRPr="00C85E74">
        <w:rPr>
          <w:rFonts w:ascii="Verdana" w:hAnsi="Verdana"/>
          <w:b/>
        </w:rPr>
        <w:t xml:space="preserve">- Dia 03 – Sra. LIGIA TEREZINHA, esposa do LINELSON de Souza Gonçalves (Int). </w:t>
      </w:r>
    </w:p>
    <w:p w:rsidR="00527DF3" w:rsidRPr="00C85E74" w:rsidRDefault="00527DF3" w:rsidP="00FF2D29">
      <w:pPr>
        <w:spacing w:after="0" w:line="240" w:lineRule="auto"/>
        <w:jc w:val="both"/>
        <w:rPr>
          <w:rFonts w:ascii="Verdana" w:hAnsi="Verdana"/>
          <w:b/>
        </w:rPr>
      </w:pPr>
      <w:r w:rsidRPr="00C85E74">
        <w:rPr>
          <w:rFonts w:ascii="Verdana" w:hAnsi="Verdana"/>
          <w:b/>
        </w:rPr>
        <w:t>- Dia 03 – Márcio Paiva BARROSO (Int).</w:t>
      </w:r>
    </w:p>
    <w:p w:rsidR="007F51D6" w:rsidRPr="00C85E74" w:rsidRDefault="007F51D6" w:rsidP="00FF2D29">
      <w:pPr>
        <w:spacing w:after="0" w:line="240" w:lineRule="auto"/>
        <w:jc w:val="both"/>
        <w:rPr>
          <w:rFonts w:ascii="Verdana" w:hAnsi="Verdana"/>
        </w:rPr>
      </w:pPr>
      <w:r w:rsidRPr="00C85E74">
        <w:rPr>
          <w:rFonts w:ascii="Verdana" w:hAnsi="Verdana"/>
        </w:rPr>
        <w:t xml:space="preserve">- Dia 03 – </w:t>
      </w:r>
      <w:proofErr w:type="spellStart"/>
      <w:r w:rsidRPr="00C85E74">
        <w:rPr>
          <w:rFonts w:ascii="Verdana" w:hAnsi="Verdana"/>
        </w:rPr>
        <w:t>Stélio</w:t>
      </w:r>
      <w:proofErr w:type="spellEnd"/>
      <w:r w:rsidRPr="00C85E74">
        <w:rPr>
          <w:rFonts w:ascii="Verdana" w:hAnsi="Verdana"/>
        </w:rPr>
        <w:t xml:space="preserve"> RAMALHO Bezerra (Eng). </w:t>
      </w:r>
    </w:p>
    <w:p w:rsidR="00527DF3" w:rsidRPr="00C85E74" w:rsidRDefault="00527DF3" w:rsidP="00FF2D29">
      <w:pPr>
        <w:spacing w:after="0" w:line="240" w:lineRule="auto"/>
        <w:jc w:val="both"/>
        <w:rPr>
          <w:rFonts w:ascii="Verdana" w:hAnsi="Verdana"/>
          <w:b/>
        </w:rPr>
      </w:pPr>
      <w:r w:rsidRPr="00C85E74">
        <w:rPr>
          <w:rFonts w:ascii="Verdana" w:hAnsi="Verdana"/>
          <w:b/>
        </w:rPr>
        <w:t xml:space="preserve">- Dia 04 – Francisco Ferreira BRUNO (Int).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05 – Salim NIGRI (Cav).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07 – Sra. VIRGÍNIA, esposa do Edson Manoel MARQUES </w:t>
      </w:r>
      <w:proofErr w:type="spellStart"/>
      <w:r w:rsidRPr="00C85E74">
        <w:rPr>
          <w:rFonts w:ascii="Verdana" w:hAnsi="Verdana"/>
        </w:rPr>
        <w:t>Lovato</w:t>
      </w:r>
      <w:proofErr w:type="spellEnd"/>
      <w:r w:rsidRPr="00C85E74">
        <w:rPr>
          <w:rFonts w:ascii="Verdana" w:hAnsi="Verdana"/>
        </w:rPr>
        <w:t xml:space="preserve"> da ROCHA (Inf).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07 – Aderbal Varela NEVES (Eng). </w:t>
      </w:r>
    </w:p>
    <w:p w:rsidR="00527DF3" w:rsidRPr="00C85E74" w:rsidRDefault="00527DF3" w:rsidP="00FF2D29">
      <w:pPr>
        <w:spacing w:after="0" w:line="240" w:lineRule="auto"/>
        <w:jc w:val="both"/>
        <w:rPr>
          <w:rFonts w:ascii="Verdana" w:hAnsi="Verdana"/>
          <w:b/>
        </w:rPr>
      </w:pPr>
      <w:r w:rsidRPr="00C85E74">
        <w:rPr>
          <w:rFonts w:ascii="Verdana" w:hAnsi="Verdana"/>
          <w:b/>
        </w:rPr>
        <w:t xml:space="preserve">- Dia 07 – João Paulo dos REIS NETO (Int).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08 – Edvard FARIA (Art). </w:t>
      </w:r>
    </w:p>
    <w:p w:rsidR="00597323" w:rsidRPr="00C85E74" w:rsidRDefault="00862858" w:rsidP="00FF2D29">
      <w:pPr>
        <w:spacing w:after="0" w:line="240" w:lineRule="auto"/>
        <w:jc w:val="both"/>
        <w:rPr>
          <w:rFonts w:ascii="Verdana" w:hAnsi="Verdana"/>
        </w:rPr>
      </w:pPr>
      <w:r w:rsidRPr="00C85E74">
        <w:rPr>
          <w:rFonts w:ascii="Verdana" w:hAnsi="Verdana"/>
        </w:rPr>
        <w:t xml:space="preserve">- Dia 08 – DANILO Pedro GALIAZZI </w:t>
      </w:r>
      <w:proofErr w:type="spellStart"/>
      <w:r w:rsidRPr="00C85E74">
        <w:rPr>
          <w:rFonts w:ascii="Verdana" w:hAnsi="Verdana"/>
        </w:rPr>
        <w:t>Pastro</w:t>
      </w:r>
      <w:proofErr w:type="spellEnd"/>
      <w:r w:rsidR="00597323" w:rsidRPr="00C85E74">
        <w:rPr>
          <w:rFonts w:ascii="Verdana" w:hAnsi="Verdana"/>
        </w:rPr>
        <w:t xml:space="preserve"> (Inf).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09 – Antônio Osvaldo Carneiro de LACERDA (Art).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09 – Fernando José de Vasconcelos KRUGER (Inf).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10 – Sra. ROSELE, esposa do Roberto JOBST (Inf).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10 – Cláudio Barbosa de FIGUEIREDO (Cav). </w:t>
      </w:r>
    </w:p>
    <w:p w:rsidR="00527DF3" w:rsidRPr="00C85E74" w:rsidRDefault="00527DF3" w:rsidP="00FF2D29">
      <w:pPr>
        <w:spacing w:after="0" w:line="240" w:lineRule="auto"/>
        <w:jc w:val="both"/>
        <w:rPr>
          <w:rFonts w:ascii="Verdana" w:hAnsi="Verdana"/>
        </w:rPr>
      </w:pPr>
      <w:r w:rsidRPr="00C85E74">
        <w:rPr>
          <w:rFonts w:ascii="Verdana" w:hAnsi="Verdana"/>
        </w:rPr>
        <w:t xml:space="preserve">- Dia 10 </w:t>
      </w:r>
      <w:r w:rsidR="009E497D" w:rsidRPr="00C85E74">
        <w:rPr>
          <w:rFonts w:ascii="Verdana" w:hAnsi="Verdana"/>
        </w:rPr>
        <w:t>–</w:t>
      </w:r>
      <w:r w:rsidRPr="00C85E74">
        <w:rPr>
          <w:rFonts w:ascii="Verdana" w:hAnsi="Verdana"/>
        </w:rPr>
        <w:t xml:space="preserve"> </w:t>
      </w:r>
      <w:r w:rsidR="009E497D" w:rsidRPr="00C85E74">
        <w:rPr>
          <w:rFonts w:ascii="Verdana" w:hAnsi="Verdana"/>
        </w:rPr>
        <w:t xml:space="preserve">JOSÉ CARLOS Bastos Sales (Cav). </w:t>
      </w:r>
    </w:p>
    <w:p w:rsidR="009E497D" w:rsidRPr="00C85E74" w:rsidRDefault="009E497D" w:rsidP="00FF2D29">
      <w:pPr>
        <w:spacing w:after="0" w:line="240" w:lineRule="auto"/>
        <w:jc w:val="both"/>
        <w:rPr>
          <w:rFonts w:ascii="Verdana" w:hAnsi="Verdana"/>
        </w:rPr>
      </w:pPr>
      <w:r w:rsidRPr="00C85E74">
        <w:rPr>
          <w:rFonts w:ascii="Verdana" w:hAnsi="Verdana"/>
        </w:rPr>
        <w:t xml:space="preserve">- Dia 10 – Orlando Ferreira da MOTA (Inf). </w:t>
      </w:r>
    </w:p>
    <w:p w:rsidR="009E497D" w:rsidRPr="00C85E74" w:rsidRDefault="009E497D" w:rsidP="00FF2D29">
      <w:pPr>
        <w:spacing w:after="0" w:line="240" w:lineRule="auto"/>
        <w:jc w:val="both"/>
        <w:rPr>
          <w:rFonts w:ascii="Verdana" w:hAnsi="Verdana"/>
        </w:rPr>
      </w:pPr>
      <w:r w:rsidRPr="00C85E74">
        <w:rPr>
          <w:rFonts w:ascii="Verdana" w:hAnsi="Verdana"/>
        </w:rPr>
        <w:t xml:space="preserve">- Dia 10 – Carlos Eduardo JANSEN (Inf). </w:t>
      </w:r>
    </w:p>
    <w:p w:rsidR="009E497D" w:rsidRPr="00C85E74" w:rsidRDefault="009E497D" w:rsidP="00FF2D29">
      <w:pPr>
        <w:spacing w:after="0" w:line="240" w:lineRule="auto"/>
        <w:jc w:val="both"/>
        <w:rPr>
          <w:rFonts w:ascii="Verdana" w:hAnsi="Verdana"/>
        </w:rPr>
      </w:pPr>
      <w:r w:rsidRPr="00C85E74">
        <w:rPr>
          <w:rFonts w:ascii="Verdana" w:hAnsi="Verdana"/>
        </w:rPr>
        <w:t xml:space="preserve">- Dia 11 – José CLEBER Gonzaga Sila (Eng). </w:t>
      </w:r>
    </w:p>
    <w:p w:rsidR="009E497D" w:rsidRPr="00C85E74" w:rsidRDefault="009E497D" w:rsidP="00FF2D29">
      <w:pPr>
        <w:spacing w:after="0" w:line="240" w:lineRule="auto"/>
        <w:jc w:val="both"/>
        <w:rPr>
          <w:rFonts w:ascii="Verdana" w:hAnsi="Verdana"/>
        </w:rPr>
      </w:pPr>
      <w:r w:rsidRPr="00C85E74">
        <w:rPr>
          <w:rFonts w:ascii="Verdana" w:hAnsi="Verdana"/>
        </w:rPr>
        <w:t xml:space="preserve">- Dia 11 – DINARTE Francisco Pereira Nunes de Andrade (Eng). </w:t>
      </w:r>
    </w:p>
    <w:p w:rsidR="009E497D" w:rsidRPr="00C85E74" w:rsidRDefault="009E497D" w:rsidP="00FF2D29">
      <w:pPr>
        <w:spacing w:after="0" w:line="240" w:lineRule="auto"/>
        <w:jc w:val="both"/>
        <w:rPr>
          <w:rFonts w:ascii="Verdana" w:hAnsi="Verdana"/>
          <w:b/>
        </w:rPr>
      </w:pPr>
      <w:r w:rsidRPr="00C85E74">
        <w:rPr>
          <w:rFonts w:ascii="Verdana" w:hAnsi="Verdana"/>
          <w:b/>
        </w:rPr>
        <w:t xml:space="preserve">- Dia 12 – Sra. ANA CELSA, esposa do João Bosco CAMURÇA Marques dos Santos (Int). </w:t>
      </w:r>
    </w:p>
    <w:p w:rsidR="009E497D" w:rsidRPr="00C85E74" w:rsidRDefault="009E497D" w:rsidP="009E497D">
      <w:pPr>
        <w:spacing w:after="0" w:line="240" w:lineRule="auto"/>
        <w:jc w:val="both"/>
        <w:rPr>
          <w:rFonts w:ascii="Verdana" w:hAnsi="Verdana"/>
          <w:b/>
        </w:rPr>
      </w:pPr>
      <w:r w:rsidRPr="00C85E74">
        <w:rPr>
          <w:rFonts w:ascii="Verdana" w:hAnsi="Verdana"/>
          <w:b/>
        </w:rPr>
        <w:t xml:space="preserve">- Dia 12 – Sra. RUTH, viúva do Manoel WAGNER de Araújo Freire (Int). </w:t>
      </w:r>
    </w:p>
    <w:p w:rsidR="009E497D" w:rsidRPr="00C85E74" w:rsidRDefault="00862858" w:rsidP="009E497D">
      <w:pPr>
        <w:spacing w:after="0" w:line="240" w:lineRule="auto"/>
        <w:jc w:val="both"/>
        <w:rPr>
          <w:rFonts w:ascii="Verdana" w:hAnsi="Verdana"/>
        </w:rPr>
      </w:pPr>
      <w:r w:rsidRPr="00C85E74">
        <w:rPr>
          <w:rFonts w:ascii="Verdana" w:hAnsi="Verdana"/>
        </w:rPr>
        <w:t>- Dia 12 – Sra. RENAT</w:t>
      </w:r>
      <w:r w:rsidR="009E497D" w:rsidRPr="00C85E74">
        <w:rPr>
          <w:rFonts w:ascii="Verdana" w:hAnsi="Verdana"/>
        </w:rPr>
        <w:t xml:space="preserve">A, esposa do sócio afim Marcello Regis ORRICO. </w:t>
      </w:r>
    </w:p>
    <w:p w:rsidR="009E497D" w:rsidRPr="00C85E74" w:rsidRDefault="009E497D" w:rsidP="009E497D">
      <w:pPr>
        <w:spacing w:after="0" w:line="240" w:lineRule="auto"/>
        <w:jc w:val="both"/>
        <w:rPr>
          <w:rFonts w:ascii="Verdana" w:hAnsi="Verdana"/>
        </w:rPr>
      </w:pPr>
      <w:r w:rsidRPr="00C85E74">
        <w:rPr>
          <w:rFonts w:ascii="Verdana" w:hAnsi="Verdana"/>
        </w:rPr>
        <w:t xml:space="preserve">- Dia </w:t>
      </w:r>
      <w:r w:rsidR="00570B89" w:rsidRPr="00C85E74">
        <w:rPr>
          <w:rFonts w:ascii="Verdana" w:hAnsi="Verdana"/>
        </w:rPr>
        <w:t xml:space="preserve">14 – Rubem de Sá PADILHA (Cav). </w:t>
      </w:r>
    </w:p>
    <w:p w:rsidR="00570B89" w:rsidRPr="00C85E74" w:rsidRDefault="00570B89" w:rsidP="009E497D">
      <w:pPr>
        <w:spacing w:after="0" w:line="240" w:lineRule="auto"/>
        <w:jc w:val="both"/>
        <w:rPr>
          <w:rFonts w:ascii="Verdana" w:hAnsi="Verdana"/>
        </w:rPr>
      </w:pPr>
      <w:r w:rsidRPr="00C85E74">
        <w:rPr>
          <w:rFonts w:ascii="Verdana" w:hAnsi="Verdana"/>
        </w:rPr>
        <w:t xml:space="preserve">- Dia 15 – Sra. GLADYS, esposa do Carlos Roberto LOBO da Silva (Art). </w:t>
      </w:r>
    </w:p>
    <w:p w:rsidR="00570B89" w:rsidRPr="00C85E74" w:rsidRDefault="00570B89" w:rsidP="009E497D">
      <w:pPr>
        <w:spacing w:after="0" w:line="240" w:lineRule="auto"/>
        <w:jc w:val="both"/>
        <w:rPr>
          <w:rFonts w:ascii="Verdana" w:hAnsi="Verdana"/>
        </w:rPr>
      </w:pPr>
      <w:r w:rsidRPr="00C85E74">
        <w:rPr>
          <w:rFonts w:ascii="Verdana" w:hAnsi="Verdana"/>
        </w:rPr>
        <w:t xml:space="preserve">- Dia 16 – Sra. MARIA ISIS, esposa do IRAPUAN Soares Cavalcante (Inf). </w:t>
      </w:r>
    </w:p>
    <w:p w:rsidR="00570B89" w:rsidRPr="00C85E74" w:rsidRDefault="00570B89" w:rsidP="009E497D">
      <w:pPr>
        <w:spacing w:after="0" w:line="240" w:lineRule="auto"/>
        <w:jc w:val="both"/>
        <w:rPr>
          <w:rFonts w:ascii="Verdana" w:hAnsi="Verdana"/>
        </w:rPr>
      </w:pPr>
      <w:r w:rsidRPr="00C85E74">
        <w:rPr>
          <w:rFonts w:ascii="Verdana" w:hAnsi="Verdana"/>
        </w:rPr>
        <w:t xml:space="preserve">- Dia 16 – Marco Antônio Borges MUCCI (Cav). </w:t>
      </w:r>
    </w:p>
    <w:p w:rsidR="00570B89" w:rsidRPr="00C85E74" w:rsidRDefault="00570B89" w:rsidP="009E497D">
      <w:pPr>
        <w:spacing w:after="0" w:line="240" w:lineRule="auto"/>
        <w:jc w:val="both"/>
        <w:rPr>
          <w:rFonts w:ascii="Verdana" w:hAnsi="Verdana"/>
        </w:rPr>
      </w:pPr>
      <w:r w:rsidRPr="00C85E74">
        <w:rPr>
          <w:rFonts w:ascii="Verdana" w:hAnsi="Verdana"/>
        </w:rPr>
        <w:t xml:space="preserve">- Dia 17 – Sra. CLÁUDIA, esposa do HIRAM de Freitas Câmara (Inf). </w:t>
      </w:r>
    </w:p>
    <w:p w:rsidR="00570B89" w:rsidRPr="00C85E74" w:rsidRDefault="00570B89" w:rsidP="009E497D">
      <w:pPr>
        <w:spacing w:after="0" w:line="240" w:lineRule="auto"/>
        <w:jc w:val="both"/>
        <w:rPr>
          <w:rFonts w:ascii="Verdana" w:hAnsi="Verdana"/>
        </w:rPr>
      </w:pPr>
      <w:r w:rsidRPr="00C85E74">
        <w:rPr>
          <w:rFonts w:ascii="Verdana" w:hAnsi="Verdana"/>
        </w:rPr>
        <w:t xml:space="preserve">- Dia 17 – Fernando da Graça LEMOS (Inf). </w:t>
      </w:r>
    </w:p>
    <w:p w:rsidR="00570B89" w:rsidRPr="00C85E74" w:rsidRDefault="00570B89" w:rsidP="009E497D">
      <w:pPr>
        <w:spacing w:after="0" w:line="240" w:lineRule="auto"/>
        <w:jc w:val="both"/>
        <w:rPr>
          <w:rFonts w:ascii="Verdana" w:hAnsi="Verdana"/>
        </w:rPr>
      </w:pPr>
      <w:r w:rsidRPr="00C85E74">
        <w:rPr>
          <w:rFonts w:ascii="Verdana" w:hAnsi="Verdana"/>
        </w:rPr>
        <w:t xml:space="preserve">- Dia 18 – Jair </w:t>
      </w:r>
      <w:proofErr w:type="spellStart"/>
      <w:r w:rsidRPr="00C85E74">
        <w:rPr>
          <w:rFonts w:ascii="Verdana" w:hAnsi="Verdana"/>
        </w:rPr>
        <w:t>Fuzeira</w:t>
      </w:r>
      <w:proofErr w:type="spellEnd"/>
      <w:r w:rsidRPr="00C85E74">
        <w:rPr>
          <w:rFonts w:ascii="Verdana" w:hAnsi="Verdana"/>
        </w:rPr>
        <w:t xml:space="preserve"> de Sá e BENE</w:t>
      </w:r>
      <w:r w:rsidR="00EE041A">
        <w:rPr>
          <w:rFonts w:ascii="Verdana" w:hAnsi="Verdana"/>
        </w:rPr>
        <w:t>V</w:t>
      </w:r>
      <w:r w:rsidRPr="00C85E74">
        <w:rPr>
          <w:rFonts w:ascii="Verdana" w:hAnsi="Verdana"/>
        </w:rPr>
        <w:t xml:space="preserve">IDES (Inf). </w:t>
      </w:r>
    </w:p>
    <w:p w:rsidR="00570B89" w:rsidRPr="00C85E74" w:rsidRDefault="00941BD4" w:rsidP="009E497D">
      <w:pPr>
        <w:spacing w:after="0" w:line="240" w:lineRule="auto"/>
        <w:jc w:val="both"/>
        <w:rPr>
          <w:rFonts w:ascii="Verdana" w:hAnsi="Verdana"/>
        </w:rPr>
      </w:pPr>
      <w:r w:rsidRPr="00C85E74">
        <w:rPr>
          <w:rFonts w:ascii="Verdana" w:hAnsi="Verdana"/>
        </w:rPr>
        <w:t xml:space="preserve">- Dia 19 – HILTON Dantas da Silva (Art).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19 – ELOY Carvalho Vilela (Com).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21 – Sra. SUELI, esposa do Adilson BERTOLINO Rodrigues (MB).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22 – Sra. LENIRA, esposa do EDILSON Feitosa de Alencar (Com).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22 – Ariel Rocha DE CUNTO (Cav). </w:t>
      </w:r>
    </w:p>
    <w:p w:rsidR="00941BD4" w:rsidRPr="00C85E74" w:rsidRDefault="00941BD4" w:rsidP="009E497D">
      <w:pPr>
        <w:spacing w:after="0" w:line="240" w:lineRule="auto"/>
        <w:jc w:val="both"/>
        <w:rPr>
          <w:rFonts w:ascii="Verdana" w:hAnsi="Verdana"/>
          <w:b/>
        </w:rPr>
      </w:pPr>
      <w:r w:rsidRPr="00C85E74">
        <w:rPr>
          <w:rFonts w:ascii="Verdana" w:hAnsi="Verdana"/>
          <w:b/>
        </w:rPr>
        <w:t xml:space="preserve">- Dia 23 – Sra. DIOMÍLIA, esposa do Augusto MACIEL Coelho (Int).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25 – </w:t>
      </w:r>
      <w:proofErr w:type="gramStart"/>
      <w:r w:rsidRPr="00C85E74">
        <w:rPr>
          <w:rFonts w:ascii="Verdana" w:hAnsi="Verdana"/>
        </w:rPr>
        <w:t>Sra.</w:t>
      </w:r>
      <w:proofErr w:type="gramEnd"/>
      <w:r w:rsidRPr="00C85E74">
        <w:rPr>
          <w:rFonts w:ascii="Verdana" w:hAnsi="Verdana"/>
        </w:rPr>
        <w:t xml:space="preserve"> GRAÇA, esposa do José GERALDO de Oliveira (Art).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26 – AMAURY Dantas Cardoso (MB).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27 – WILLIAM Dias dos Reis (Eng).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28 – Sra. OLIESIA, esposa do Geraldo Santana de MORAES (Inf). </w:t>
      </w:r>
    </w:p>
    <w:p w:rsidR="00941BD4" w:rsidRPr="00C85E74" w:rsidRDefault="00941BD4" w:rsidP="009E497D">
      <w:pPr>
        <w:spacing w:after="0" w:line="240" w:lineRule="auto"/>
        <w:jc w:val="both"/>
        <w:rPr>
          <w:rFonts w:ascii="Verdana" w:hAnsi="Verdana"/>
        </w:rPr>
      </w:pPr>
      <w:r w:rsidRPr="00C85E74">
        <w:rPr>
          <w:rFonts w:ascii="Verdana" w:hAnsi="Verdana"/>
        </w:rPr>
        <w:t xml:space="preserve">- Dia 28 – Sra. LIZOLETE, esposa do Jair </w:t>
      </w:r>
      <w:proofErr w:type="spellStart"/>
      <w:r w:rsidRPr="00C85E74">
        <w:rPr>
          <w:rFonts w:ascii="Verdana" w:hAnsi="Verdana"/>
        </w:rPr>
        <w:t>Fuzeira</w:t>
      </w:r>
      <w:proofErr w:type="spellEnd"/>
      <w:r w:rsidRPr="00C85E74">
        <w:rPr>
          <w:rFonts w:ascii="Verdana" w:hAnsi="Verdana"/>
        </w:rPr>
        <w:t xml:space="preserve"> de Sá e BENEVIDES (Inf). </w:t>
      </w:r>
    </w:p>
    <w:p w:rsidR="00730901" w:rsidRPr="00C85E74" w:rsidRDefault="00FE0331" w:rsidP="009E497D">
      <w:pPr>
        <w:spacing w:after="0" w:line="240" w:lineRule="auto"/>
        <w:jc w:val="both"/>
        <w:rPr>
          <w:rFonts w:ascii="Verdana" w:hAnsi="Verdana"/>
          <w:b/>
        </w:rPr>
      </w:pPr>
      <w:r w:rsidRPr="00C85E74">
        <w:rPr>
          <w:rFonts w:ascii="Verdana" w:hAnsi="Verdana"/>
          <w:b/>
        </w:rPr>
        <w:t xml:space="preserve">- Dia 28 – </w:t>
      </w:r>
      <w:proofErr w:type="spellStart"/>
      <w:r w:rsidRPr="00C85E74">
        <w:rPr>
          <w:rFonts w:ascii="Verdana" w:hAnsi="Verdana"/>
          <w:b/>
        </w:rPr>
        <w:t>Gen</w:t>
      </w:r>
      <w:proofErr w:type="spellEnd"/>
      <w:r w:rsidRPr="00C85E74">
        <w:rPr>
          <w:rFonts w:ascii="Verdana" w:hAnsi="Verdana"/>
          <w:b/>
        </w:rPr>
        <w:t xml:space="preserve"> MARCIO MOURA BARROS (Int), leitor assíduo e incentivador </w:t>
      </w:r>
    </w:p>
    <w:p w:rsidR="00FE0331" w:rsidRPr="00C85E74" w:rsidRDefault="00FE0331" w:rsidP="009E497D">
      <w:pPr>
        <w:spacing w:after="0" w:line="240" w:lineRule="auto"/>
        <w:jc w:val="both"/>
        <w:rPr>
          <w:rFonts w:ascii="Verdana" w:hAnsi="Verdana"/>
          <w:b/>
        </w:rPr>
      </w:pPr>
      <w:r w:rsidRPr="00C85E74">
        <w:rPr>
          <w:rFonts w:ascii="Verdana" w:hAnsi="Verdana"/>
          <w:b/>
        </w:rPr>
        <w:t>deste noticiário.</w:t>
      </w:r>
    </w:p>
    <w:p w:rsidR="00941BD4" w:rsidRPr="00C85E74" w:rsidRDefault="00941BD4" w:rsidP="009E497D">
      <w:pPr>
        <w:spacing w:after="0" w:line="240" w:lineRule="auto"/>
        <w:jc w:val="both"/>
        <w:rPr>
          <w:rFonts w:ascii="Verdana" w:hAnsi="Verdana"/>
        </w:rPr>
      </w:pPr>
      <w:r w:rsidRPr="00C85E74">
        <w:rPr>
          <w:rFonts w:ascii="Verdana" w:hAnsi="Verdana"/>
          <w:b/>
        </w:rPr>
        <w:t>- Dia 29 – Sra. MAGALI, esposa do GERALDO José de Albuquerque da Costa Guimarães (Int).</w:t>
      </w:r>
    </w:p>
    <w:p w:rsidR="00941BD4" w:rsidRPr="00C85E74" w:rsidRDefault="00941BD4" w:rsidP="009E497D">
      <w:pPr>
        <w:spacing w:after="0" w:line="240" w:lineRule="auto"/>
        <w:jc w:val="both"/>
        <w:rPr>
          <w:rFonts w:ascii="Verdana" w:hAnsi="Verdana"/>
          <w:b/>
        </w:rPr>
      </w:pPr>
      <w:r w:rsidRPr="00C85E74">
        <w:rPr>
          <w:rFonts w:ascii="Verdana" w:hAnsi="Verdana"/>
          <w:b/>
        </w:rPr>
        <w:t xml:space="preserve">- Dia </w:t>
      </w:r>
      <w:r w:rsidR="00511C3A" w:rsidRPr="00C85E74">
        <w:rPr>
          <w:rFonts w:ascii="Verdana" w:hAnsi="Verdana"/>
          <w:b/>
        </w:rPr>
        <w:t>29 – Sra. SELENE, espo</w:t>
      </w:r>
      <w:r w:rsidR="00FE0331" w:rsidRPr="00C85E74">
        <w:rPr>
          <w:rFonts w:ascii="Verdana" w:hAnsi="Verdana"/>
          <w:b/>
        </w:rPr>
        <w:t>s</w:t>
      </w:r>
      <w:r w:rsidR="00511C3A" w:rsidRPr="00C85E74">
        <w:rPr>
          <w:rFonts w:ascii="Verdana" w:hAnsi="Verdana"/>
          <w:b/>
        </w:rPr>
        <w:t xml:space="preserve">a do José Ítalo Holanda PADILHA (Int). </w:t>
      </w:r>
    </w:p>
    <w:p w:rsidR="00511C3A" w:rsidRPr="00C85E74" w:rsidRDefault="00511C3A" w:rsidP="009E497D">
      <w:pPr>
        <w:spacing w:after="0" w:line="240" w:lineRule="auto"/>
        <w:jc w:val="both"/>
        <w:rPr>
          <w:rFonts w:ascii="Verdana" w:hAnsi="Verdana"/>
          <w:b/>
        </w:rPr>
      </w:pPr>
      <w:r w:rsidRPr="00C85E74">
        <w:rPr>
          <w:rFonts w:ascii="Verdana" w:hAnsi="Verdana"/>
          <w:b/>
        </w:rPr>
        <w:t xml:space="preserve">- Dia 31 – RUI Alcântara (Int). </w:t>
      </w:r>
    </w:p>
    <w:p w:rsidR="00EE041A" w:rsidRDefault="00511C3A" w:rsidP="009E497D">
      <w:pPr>
        <w:spacing w:after="0" w:line="240" w:lineRule="auto"/>
        <w:jc w:val="both"/>
        <w:rPr>
          <w:rFonts w:ascii="Verdana" w:hAnsi="Verdana"/>
        </w:rPr>
      </w:pPr>
      <w:r w:rsidRPr="00C85E74">
        <w:rPr>
          <w:rFonts w:ascii="Verdana" w:hAnsi="Verdana"/>
        </w:rPr>
        <w:t xml:space="preserve">- Dia 31 – Paulo Cesar Silva REZENDE (Inf). </w:t>
      </w:r>
    </w:p>
    <w:p w:rsidR="005C45F5" w:rsidRDefault="005C45F5" w:rsidP="009E497D">
      <w:pPr>
        <w:spacing w:after="0" w:line="240" w:lineRule="auto"/>
        <w:jc w:val="both"/>
        <w:rPr>
          <w:rFonts w:ascii="Verdana" w:hAnsi="Verdana"/>
          <w:b/>
          <w:sz w:val="28"/>
        </w:rPr>
      </w:pPr>
    </w:p>
    <w:p w:rsidR="00517CF5" w:rsidRPr="00EE041A" w:rsidRDefault="00557FD1" w:rsidP="009E497D">
      <w:pPr>
        <w:spacing w:after="0" w:line="240" w:lineRule="auto"/>
        <w:jc w:val="both"/>
        <w:rPr>
          <w:rFonts w:ascii="Verdana" w:hAnsi="Verdana"/>
        </w:rPr>
      </w:pPr>
      <w:r>
        <w:rPr>
          <w:rFonts w:ascii="Verdana" w:hAnsi="Verdana"/>
          <w:b/>
          <w:sz w:val="28"/>
        </w:rPr>
        <w:lastRenderedPageBreak/>
        <w:t>Datas comemorativas</w:t>
      </w:r>
      <w:r w:rsidR="00597323" w:rsidRPr="00557FD1">
        <w:rPr>
          <w:rFonts w:ascii="Verdana" w:hAnsi="Verdana"/>
          <w:b/>
          <w:sz w:val="28"/>
        </w:rPr>
        <w:t xml:space="preserve"> </w:t>
      </w:r>
    </w:p>
    <w:p w:rsidR="00953A5C" w:rsidRPr="00EE041A" w:rsidRDefault="00953A5C" w:rsidP="009E497D">
      <w:pPr>
        <w:spacing w:after="0" w:line="240" w:lineRule="auto"/>
        <w:jc w:val="both"/>
        <w:rPr>
          <w:rFonts w:ascii="Verdana" w:hAnsi="Verdana"/>
          <w:b/>
        </w:rPr>
      </w:pPr>
    </w:p>
    <w:p w:rsidR="00397B38" w:rsidRPr="00EE041A" w:rsidRDefault="00397B38" w:rsidP="009E497D">
      <w:pPr>
        <w:spacing w:after="0" w:line="240" w:lineRule="auto"/>
        <w:jc w:val="both"/>
        <w:rPr>
          <w:rFonts w:ascii="Verdana" w:hAnsi="Verdana"/>
        </w:rPr>
      </w:pPr>
      <w:r w:rsidRPr="00EE041A">
        <w:rPr>
          <w:rFonts w:ascii="Verdana" w:hAnsi="Verdana"/>
        </w:rPr>
        <w:t>Há muitas comemorações e datas importantes e</w:t>
      </w:r>
      <w:r w:rsidR="00953A5C" w:rsidRPr="00EE041A">
        <w:rPr>
          <w:rFonts w:ascii="Verdana" w:hAnsi="Verdana"/>
        </w:rPr>
        <w:t>m outubro, das quais destacamos algumas, principalmente as que nos ligam a profissionais que a cada dia se tornam mais imprescindíveis para nós, como os de saúde. Não deixemos de cumprimenta-los.</w:t>
      </w:r>
    </w:p>
    <w:p w:rsidR="00953A5C" w:rsidRPr="00EE041A" w:rsidRDefault="00953A5C" w:rsidP="009E497D">
      <w:pPr>
        <w:spacing w:after="0" w:line="240" w:lineRule="auto"/>
        <w:jc w:val="both"/>
        <w:rPr>
          <w:rFonts w:ascii="Verdana" w:hAnsi="Verdana"/>
        </w:rPr>
      </w:pPr>
    </w:p>
    <w:p w:rsidR="00597323" w:rsidRPr="00EE041A" w:rsidRDefault="002E4EA2" w:rsidP="009E497D">
      <w:pPr>
        <w:spacing w:after="0" w:line="240" w:lineRule="auto"/>
        <w:jc w:val="both"/>
        <w:rPr>
          <w:rFonts w:ascii="Verdana" w:hAnsi="Verdana"/>
        </w:rPr>
      </w:pPr>
      <w:r w:rsidRPr="00EE041A">
        <w:rPr>
          <w:rFonts w:ascii="Verdana" w:hAnsi="Verdana"/>
        </w:rPr>
        <w:t xml:space="preserve">- Dia 1º – </w:t>
      </w:r>
      <w:r w:rsidR="00597323" w:rsidRPr="00EE041A">
        <w:rPr>
          <w:rFonts w:ascii="Verdana" w:hAnsi="Verdana"/>
        </w:rPr>
        <w:t>95º aniversário de criação do Serviço de Intendência.</w:t>
      </w:r>
      <w:r w:rsidR="00953A5C" w:rsidRPr="00EE041A">
        <w:rPr>
          <w:rFonts w:ascii="Verdana" w:hAnsi="Verdana"/>
        </w:rPr>
        <w:t xml:space="preserve"> </w:t>
      </w:r>
    </w:p>
    <w:p w:rsidR="00397B38" w:rsidRPr="00EE041A" w:rsidRDefault="00397B38" w:rsidP="00C016DB">
      <w:pPr>
        <w:spacing w:after="0" w:line="240" w:lineRule="auto"/>
        <w:jc w:val="both"/>
        <w:rPr>
          <w:rFonts w:ascii="Verdana" w:hAnsi="Verdana"/>
        </w:rPr>
      </w:pPr>
      <w:r w:rsidRPr="00EE041A">
        <w:rPr>
          <w:rFonts w:ascii="Verdana" w:hAnsi="Verdana"/>
        </w:rPr>
        <w:t>- Dia 4 – Dia da Ecologia. Dia dos Animais. Leve seu animal</w:t>
      </w:r>
      <w:r w:rsidR="002E4EA2" w:rsidRPr="00EE041A">
        <w:rPr>
          <w:rFonts w:ascii="Verdana" w:hAnsi="Verdana"/>
        </w:rPr>
        <w:t>zinho</w:t>
      </w:r>
      <w:r w:rsidRPr="00EE041A">
        <w:rPr>
          <w:rFonts w:ascii="Verdana" w:hAnsi="Verdana"/>
        </w:rPr>
        <w:t xml:space="preserve"> de estimação para receber a bênção de São Francisco, o santo do dia. </w:t>
      </w:r>
    </w:p>
    <w:p w:rsidR="00397B38" w:rsidRPr="00EE041A" w:rsidRDefault="00397B38" w:rsidP="009E497D">
      <w:pPr>
        <w:spacing w:after="0" w:line="240" w:lineRule="auto"/>
        <w:jc w:val="both"/>
        <w:rPr>
          <w:rFonts w:ascii="Verdana" w:hAnsi="Verdana"/>
        </w:rPr>
      </w:pPr>
      <w:r w:rsidRPr="00EE041A">
        <w:rPr>
          <w:rFonts w:ascii="Verdana" w:hAnsi="Verdana"/>
        </w:rPr>
        <w:t xml:space="preserve">- Dia 8 – Dia do Nordestino. Parabéns, </w:t>
      </w:r>
      <w:proofErr w:type="spellStart"/>
      <w:r w:rsidRPr="00EE041A">
        <w:rPr>
          <w:rFonts w:ascii="Verdana" w:hAnsi="Verdana"/>
        </w:rPr>
        <w:t>aratacal</w:t>
      </w:r>
      <w:proofErr w:type="spellEnd"/>
      <w:r w:rsidRPr="00EE041A">
        <w:rPr>
          <w:rFonts w:ascii="Verdana" w:hAnsi="Verdana"/>
        </w:rPr>
        <w:t xml:space="preserve">.  </w:t>
      </w:r>
    </w:p>
    <w:p w:rsidR="00397B38" w:rsidRPr="00EE041A" w:rsidRDefault="00397B38" w:rsidP="009E497D">
      <w:pPr>
        <w:spacing w:after="0" w:line="240" w:lineRule="auto"/>
        <w:jc w:val="both"/>
        <w:rPr>
          <w:rFonts w:ascii="Verdana" w:hAnsi="Verdana"/>
        </w:rPr>
      </w:pPr>
      <w:r w:rsidRPr="00EE041A">
        <w:rPr>
          <w:rFonts w:ascii="Verdana" w:hAnsi="Verdana"/>
        </w:rPr>
        <w:t xml:space="preserve">- Dia 10 – Dia da Saúde Mental. </w:t>
      </w:r>
    </w:p>
    <w:p w:rsidR="00597323" w:rsidRPr="00EE041A" w:rsidRDefault="00FE0331" w:rsidP="009E497D">
      <w:pPr>
        <w:spacing w:after="0" w:line="240" w:lineRule="auto"/>
        <w:jc w:val="both"/>
        <w:rPr>
          <w:rFonts w:ascii="Verdana" w:hAnsi="Verdana"/>
        </w:rPr>
      </w:pPr>
      <w:r w:rsidRPr="00EE041A">
        <w:rPr>
          <w:rFonts w:ascii="Verdana" w:hAnsi="Verdana"/>
        </w:rPr>
        <w:t>- Dia 12</w:t>
      </w:r>
      <w:r w:rsidR="00597323" w:rsidRPr="00EE041A">
        <w:rPr>
          <w:rFonts w:ascii="Verdana" w:hAnsi="Verdana"/>
        </w:rPr>
        <w:t xml:space="preserve"> – Dia da Criança. </w:t>
      </w:r>
      <w:r w:rsidRPr="00EE041A">
        <w:rPr>
          <w:rFonts w:ascii="Verdana" w:hAnsi="Verdana"/>
        </w:rPr>
        <w:t>Festa de Nossa Senhora Aparecida, Padroeira do Brasil. Feriado Nacional.</w:t>
      </w:r>
    </w:p>
    <w:p w:rsidR="00397B38" w:rsidRPr="00EE041A" w:rsidRDefault="00397B38" w:rsidP="009E497D">
      <w:pPr>
        <w:spacing w:after="0" w:line="240" w:lineRule="auto"/>
        <w:jc w:val="both"/>
        <w:rPr>
          <w:rFonts w:ascii="Verdana" w:hAnsi="Verdana"/>
        </w:rPr>
      </w:pPr>
      <w:r w:rsidRPr="00EE041A">
        <w:rPr>
          <w:rFonts w:ascii="Verdana" w:hAnsi="Verdana"/>
        </w:rPr>
        <w:t xml:space="preserve">- Dia 13 – Dia do Fisioterapeuta e do Terapeuta Ocupacional. Não deixemos de cumprimentar esses profissionais, cada dia mais valiosos para nosso bem-estar. </w:t>
      </w:r>
    </w:p>
    <w:p w:rsidR="00597323" w:rsidRPr="00EE041A" w:rsidRDefault="00517CF5" w:rsidP="009E497D">
      <w:pPr>
        <w:spacing w:after="0" w:line="240" w:lineRule="auto"/>
        <w:jc w:val="both"/>
        <w:rPr>
          <w:rFonts w:ascii="Verdana" w:hAnsi="Verdana"/>
        </w:rPr>
      </w:pPr>
      <w:r w:rsidRPr="00EE041A">
        <w:rPr>
          <w:rFonts w:ascii="Verdana" w:hAnsi="Verdana"/>
        </w:rPr>
        <w:t>- Dia 14</w:t>
      </w:r>
      <w:r w:rsidR="00597323" w:rsidRPr="00EE041A">
        <w:rPr>
          <w:rFonts w:ascii="Verdana" w:hAnsi="Verdana"/>
        </w:rPr>
        <w:t xml:space="preserve"> </w:t>
      </w:r>
      <w:r w:rsidRPr="00EE041A">
        <w:rPr>
          <w:rFonts w:ascii="Verdana" w:hAnsi="Verdana"/>
        </w:rPr>
        <w:t>–</w:t>
      </w:r>
      <w:r w:rsidR="00597323" w:rsidRPr="00EE041A">
        <w:rPr>
          <w:rFonts w:ascii="Verdana" w:hAnsi="Verdana"/>
        </w:rPr>
        <w:t xml:space="preserve"> </w:t>
      </w:r>
      <w:r w:rsidRPr="00EE041A">
        <w:rPr>
          <w:rFonts w:ascii="Verdana" w:hAnsi="Verdana"/>
        </w:rPr>
        <w:t xml:space="preserve">Início do Encontro Tuducax 2015, em Ilhéus, BA. </w:t>
      </w:r>
    </w:p>
    <w:p w:rsidR="00517CF5" w:rsidRPr="00EE041A" w:rsidRDefault="00517CF5" w:rsidP="009E497D">
      <w:pPr>
        <w:spacing w:after="0" w:line="240" w:lineRule="auto"/>
        <w:jc w:val="both"/>
        <w:rPr>
          <w:rFonts w:ascii="Verdana" w:hAnsi="Verdana"/>
        </w:rPr>
      </w:pPr>
      <w:r w:rsidRPr="00EE041A">
        <w:rPr>
          <w:rFonts w:ascii="Verdana" w:hAnsi="Verdana"/>
        </w:rPr>
        <w:t>- Dia 17 – Encontro dos Oficiais de Intendência, na AMAN.</w:t>
      </w:r>
      <w:r w:rsidR="00397B38" w:rsidRPr="00EE041A">
        <w:rPr>
          <w:rFonts w:ascii="Verdana" w:hAnsi="Verdana"/>
        </w:rPr>
        <w:t xml:space="preserve"> Dia do Eletricista. </w:t>
      </w:r>
    </w:p>
    <w:p w:rsidR="00397B38" w:rsidRPr="00EE041A" w:rsidRDefault="00397B38" w:rsidP="009E497D">
      <w:pPr>
        <w:spacing w:after="0" w:line="240" w:lineRule="auto"/>
        <w:jc w:val="both"/>
        <w:rPr>
          <w:rFonts w:ascii="Verdana" w:hAnsi="Verdana"/>
        </w:rPr>
      </w:pPr>
      <w:r w:rsidRPr="00EE041A">
        <w:rPr>
          <w:rFonts w:ascii="Verdana" w:hAnsi="Verdana"/>
        </w:rPr>
        <w:t xml:space="preserve">- Dia 18 – Dia do Médico. Outros profissionais, cada dia mais valiosos para nós. </w:t>
      </w:r>
    </w:p>
    <w:p w:rsidR="002E4EA2" w:rsidRPr="00EE041A" w:rsidRDefault="002E4EA2" w:rsidP="009E497D">
      <w:pPr>
        <w:spacing w:after="0" w:line="240" w:lineRule="auto"/>
        <w:jc w:val="both"/>
        <w:rPr>
          <w:rFonts w:ascii="Verdana" w:hAnsi="Verdana"/>
        </w:rPr>
      </w:pPr>
      <w:r w:rsidRPr="00EE041A">
        <w:rPr>
          <w:rFonts w:ascii="Verdana" w:hAnsi="Verdana"/>
        </w:rPr>
        <w:t xml:space="preserve">- Dia 23 – Dia da Aviação Brasileira e Dia do Aviador. </w:t>
      </w:r>
    </w:p>
    <w:p w:rsidR="002E4EA2" w:rsidRPr="00EE041A" w:rsidRDefault="002E4EA2" w:rsidP="009E497D">
      <w:pPr>
        <w:spacing w:after="0" w:line="240" w:lineRule="auto"/>
        <w:jc w:val="both"/>
        <w:rPr>
          <w:rFonts w:ascii="Verdana" w:hAnsi="Verdana"/>
        </w:rPr>
      </w:pPr>
      <w:r w:rsidRPr="00EE041A">
        <w:rPr>
          <w:rFonts w:ascii="Verdana" w:hAnsi="Verdana"/>
        </w:rPr>
        <w:t xml:space="preserve">- Dia 25 – Dia do Frei Galvão, o primeiro santo brasileiro. Dia do Cirurgião Dentista. </w:t>
      </w:r>
    </w:p>
    <w:p w:rsidR="00517CF5" w:rsidRPr="00EE041A" w:rsidRDefault="00517CF5" w:rsidP="009E497D">
      <w:pPr>
        <w:spacing w:after="0" w:line="240" w:lineRule="auto"/>
        <w:jc w:val="both"/>
        <w:rPr>
          <w:rFonts w:ascii="Verdana" w:hAnsi="Verdana"/>
        </w:rPr>
      </w:pPr>
      <w:r w:rsidRPr="00EE041A">
        <w:rPr>
          <w:rFonts w:ascii="Verdana" w:hAnsi="Verdana"/>
        </w:rPr>
        <w:t xml:space="preserve">- Dia 28 – Dia do Funcionário Público. </w:t>
      </w:r>
    </w:p>
    <w:p w:rsidR="007E1C12" w:rsidRPr="00EE041A" w:rsidRDefault="007E1C12" w:rsidP="009E497D">
      <w:pPr>
        <w:spacing w:after="0" w:line="240" w:lineRule="auto"/>
        <w:jc w:val="both"/>
        <w:rPr>
          <w:rFonts w:ascii="Verdana" w:hAnsi="Verdana"/>
        </w:rPr>
      </w:pPr>
      <w:r w:rsidRPr="00EE041A">
        <w:rPr>
          <w:rFonts w:ascii="Verdana" w:hAnsi="Verdana"/>
        </w:rPr>
        <w:t>- Dia 30 – Dia do Patrono do Quadro de Material</w:t>
      </w:r>
      <w:r w:rsidR="00397B38" w:rsidRPr="00EE041A">
        <w:rPr>
          <w:rFonts w:ascii="Verdana" w:hAnsi="Verdana"/>
        </w:rPr>
        <w:t xml:space="preserve"> Bélico, Tenente-</w:t>
      </w:r>
      <w:r w:rsidRPr="00EE041A">
        <w:rPr>
          <w:rFonts w:ascii="Verdana" w:hAnsi="Verdana"/>
        </w:rPr>
        <w:t xml:space="preserve">General Carlos Antônio NAPION. </w:t>
      </w:r>
      <w:r w:rsidR="002E4EA2" w:rsidRPr="00EE041A">
        <w:rPr>
          <w:rFonts w:ascii="Verdana" w:hAnsi="Verdana"/>
        </w:rPr>
        <w:t xml:space="preserve">Parabéns aos colegas </w:t>
      </w:r>
      <w:proofErr w:type="spellStart"/>
      <w:r w:rsidR="002E4EA2" w:rsidRPr="00EE041A">
        <w:rPr>
          <w:rFonts w:ascii="Verdana" w:hAnsi="Verdana"/>
        </w:rPr>
        <w:t>matbelianos</w:t>
      </w:r>
      <w:proofErr w:type="spellEnd"/>
      <w:r w:rsidR="002E4EA2" w:rsidRPr="00EE041A">
        <w:rPr>
          <w:rFonts w:ascii="Verdana" w:hAnsi="Verdana"/>
        </w:rPr>
        <w:t xml:space="preserve">. </w:t>
      </w:r>
    </w:p>
    <w:p w:rsidR="00B632BB" w:rsidRPr="00EE041A" w:rsidRDefault="00B632BB" w:rsidP="009E497D">
      <w:pPr>
        <w:spacing w:after="0" w:line="240" w:lineRule="auto"/>
        <w:jc w:val="both"/>
        <w:rPr>
          <w:rFonts w:ascii="Verdana" w:hAnsi="Verdana"/>
        </w:rPr>
      </w:pPr>
    </w:p>
    <w:p w:rsidR="000B337C" w:rsidRPr="00EE041A" w:rsidRDefault="00B632BB" w:rsidP="00B632BB">
      <w:pPr>
        <w:spacing w:after="0" w:line="240" w:lineRule="auto"/>
        <w:jc w:val="both"/>
        <w:rPr>
          <w:rFonts w:ascii="Verdana" w:eastAsia="Times New Roman" w:hAnsi="Verdana" w:cs="Times New Roman"/>
          <w:lang w:eastAsia="pt-BR"/>
        </w:rPr>
      </w:pPr>
      <w:r w:rsidRPr="00EE041A">
        <w:rPr>
          <w:rFonts w:ascii="Verdana" w:hAnsi="Verdana"/>
        </w:rPr>
        <w:t>Lembramos que no dia 11 de outubro</w:t>
      </w:r>
      <w:r w:rsidR="00557FD1" w:rsidRPr="00EE041A">
        <w:rPr>
          <w:rFonts w:ascii="Verdana" w:hAnsi="Verdana"/>
        </w:rPr>
        <w:t xml:space="preserve"> deverá ser acrescentado o dígito </w:t>
      </w:r>
      <w:proofErr w:type="gramStart"/>
      <w:r w:rsidR="00557FD1" w:rsidRPr="00EE041A">
        <w:rPr>
          <w:rFonts w:ascii="Verdana" w:hAnsi="Verdana"/>
          <w:b/>
        </w:rPr>
        <w:t>9</w:t>
      </w:r>
      <w:proofErr w:type="gramEnd"/>
      <w:r w:rsidR="00557FD1" w:rsidRPr="00EE041A">
        <w:rPr>
          <w:rFonts w:ascii="Verdana" w:hAnsi="Verdana"/>
          <w:b/>
        </w:rPr>
        <w:t xml:space="preserve"> (nove)</w:t>
      </w:r>
      <w:r w:rsidR="00557FD1" w:rsidRPr="00EE041A">
        <w:rPr>
          <w:rFonts w:ascii="Verdana" w:hAnsi="Verdana"/>
        </w:rPr>
        <w:t xml:space="preserve"> </w:t>
      </w:r>
      <w:r w:rsidRPr="00EE041A">
        <w:rPr>
          <w:rFonts w:ascii="Verdana" w:hAnsi="Verdana"/>
        </w:rPr>
        <w:t xml:space="preserve"> </w:t>
      </w:r>
      <w:r w:rsidR="00557FD1" w:rsidRPr="00EE041A">
        <w:rPr>
          <w:rFonts w:ascii="Verdana" w:hAnsi="Verdana"/>
        </w:rPr>
        <w:t>n</w:t>
      </w:r>
      <w:r w:rsidRPr="00EE041A">
        <w:rPr>
          <w:rFonts w:ascii="Verdana" w:eastAsia="Times New Roman" w:hAnsi="Verdana" w:cs="Times New Roman"/>
          <w:lang w:eastAsia="pt-BR"/>
        </w:rPr>
        <w:t xml:space="preserve">os </w:t>
      </w:r>
      <w:r w:rsidRPr="00EE041A">
        <w:rPr>
          <w:rFonts w:ascii="Verdana" w:eastAsia="Times New Roman" w:hAnsi="Verdana" w:cs="Times New Roman"/>
          <w:b/>
          <w:lang w:eastAsia="pt-BR"/>
        </w:rPr>
        <w:t xml:space="preserve">celulares das áreas com </w:t>
      </w:r>
      <w:r w:rsidR="000B337C" w:rsidRPr="00EE041A">
        <w:rPr>
          <w:rFonts w:ascii="Verdana" w:eastAsia="Times New Roman" w:hAnsi="Verdana" w:cs="Times New Roman"/>
          <w:b/>
          <w:lang w:eastAsia="pt-BR"/>
        </w:rPr>
        <w:t xml:space="preserve">DDD 31, 32, 33, 34, 35, 37, 38 </w:t>
      </w:r>
      <w:r w:rsidR="000B337C" w:rsidRPr="00EE041A">
        <w:rPr>
          <w:rFonts w:ascii="Verdana" w:eastAsia="Times New Roman" w:hAnsi="Verdana" w:cs="Times New Roman"/>
          <w:lang w:eastAsia="pt-BR"/>
        </w:rPr>
        <w:t xml:space="preserve">(cidades mineiras de </w:t>
      </w:r>
      <w:r w:rsidR="000B337C" w:rsidRPr="00EE041A">
        <w:rPr>
          <w:rFonts w:ascii="Verdana" w:eastAsia="Times New Roman" w:hAnsi="Verdana" w:cs="Times New Roman"/>
          <w:b/>
          <w:lang w:eastAsia="pt-BR"/>
        </w:rPr>
        <w:t>Belo Horizonte, Juiz de Fora, Ouro Preto, Barbacena, São João Del Rey, Teófilo Otoni, Araguari, São Lourenço e Três Corações</w:t>
      </w:r>
      <w:r w:rsidR="000B337C" w:rsidRPr="00EE041A">
        <w:rPr>
          <w:rFonts w:ascii="Verdana" w:eastAsia="Times New Roman" w:hAnsi="Verdana" w:cs="Times New Roman"/>
          <w:lang w:eastAsia="pt-BR"/>
        </w:rPr>
        <w:t xml:space="preserve">) e </w:t>
      </w:r>
      <w:r w:rsidR="000B337C" w:rsidRPr="00EE041A">
        <w:rPr>
          <w:rFonts w:ascii="Verdana" w:eastAsia="Times New Roman" w:hAnsi="Verdana" w:cs="Times New Roman"/>
          <w:b/>
          <w:lang w:eastAsia="pt-BR"/>
        </w:rPr>
        <w:t>DDD</w:t>
      </w:r>
      <w:r w:rsidR="000B337C" w:rsidRPr="00EE041A">
        <w:rPr>
          <w:rFonts w:ascii="Verdana" w:eastAsia="Times New Roman" w:hAnsi="Verdana" w:cs="Times New Roman"/>
          <w:lang w:eastAsia="pt-BR"/>
        </w:rPr>
        <w:t xml:space="preserve"> </w:t>
      </w:r>
      <w:r w:rsidR="000B337C" w:rsidRPr="00EE041A">
        <w:rPr>
          <w:rFonts w:ascii="Verdana" w:eastAsia="Times New Roman" w:hAnsi="Verdana" w:cs="Times New Roman"/>
          <w:b/>
          <w:lang w:eastAsia="pt-BR"/>
        </w:rPr>
        <w:t xml:space="preserve">71, 73, 74, 75 e 77 </w:t>
      </w:r>
      <w:r w:rsidR="000B337C" w:rsidRPr="00EE041A">
        <w:rPr>
          <w:rFonts w:ascii="Verdana" w:eastAsia="Times New Roman" w:hAnsi="Verdana" w:cs="Times New Roman"/>
          <w:lang w:eastAsia="pt-BR"/>
        </w:rPr>
        <w:t xml:space="preserve">(cidades baianas de </w:t>
      </w:r>
      <w:r w:rsidR="000B337C" w:rsidRPr="00EE041A">
        <w:rPr>
          <w:rFonts w:ascii="Verdana" w:eastAsia="Times New Roman" w:hAnsi="Verdana" w:cs="Times New Roman"/>
          <w:b/>
          <w:lang w:eastAsia="pt-BR"/>
        </w:rPr>
        <w:t>Salvador, Lauro de Freitas, Ilhéus e Porto Seguro</w:t>
      </w:r>
      <w:r w:rsidR="00557FD1" w:rsidRPr="00EE041A">
        <w:rPr>
          <w:rFonts w:ascii="Verdana" w:eastAsia="Times New Roman" w:hAnsi="Verdana" w:cs="Times New Roman"/>
          <w:lang w:eastAsia="pt-BR"/>
        </w:rPr>
        <w:t>)</w:t>
      </w:r>
      <w:r w:rsidR="000B337C" w:rsidRPr="00EE041A">
        <w:rPr>
          <w:rFonts w:ascii="Verdana" w:eastAsia="Times New Roman" w:hAnsi="Verdana" w:cs="Times New Roman"/>
          <w:b/>
          <w:lang w:eastAsia="pt-BR"/>
        </w:rPr>
        <w:t>, e 79</w:t>
      </w:r>
      <w:r w:rsidR="000B337C" w:rsidRPr="00EE041A">
        <w:rPr>
          <w:rFonts w:ascii="Verdana" w:eastAsia="Times New Roman" w:hAnsi="Verdana" w:cs="Times New Roman"/>
          <w:lang w:eastAsia="pt-BR"/>
        </w:rPr>
        <w:t xml:space="preserve"> (</w:t>
      </w:r>
      <w:r w:rsidR="00557FD1" w:rsidRPr="00EE041A">
        <w:rPr>
          <w:rFonts w:ascii="Verdana" w:eastAsia="Times New Roman" w:hAnsi="Verdana" w:cs="Times New Roman"/>
          <w:lang w:eastAsia="pt-BR"/>
        </w:rPr>
        <w:t>localidades</w:t>
      </w:r>
      <w:r w:rsidR="000B337C" w:rsidRPr="00EE041A">
        <w:rPr>
          <w:rFonts w:ascii="Verdana" w:eastAsia="Times New Roman" w:hAnsi="Verdana" w:cs="Times New Roman"/>
          <w:lang w:eastAsia="pt-BR"/>
        </w:rPr>
        <w:t xml:space="preserve"> sergipanas de </w:t>
      </w:r>
      <w:r w:rsidR="000B337C" w:rsidRPr="00EE041A">
        <w:rPr>
          <w:rFonts w:ascii="Verdana" w:eastAsia="Times New Roman" w:hAnsi="Verdana" w:cs="Times New Roman"/>
          <w:b/>
          <w:lang w:eastAsia="pt-BR"/>
        </w:rPr>
        <w:t>Aracaju e Itabaiana</w:t>
      </w:r>
      <w:r w:rsidR="000B337C" w:rsidRPr="00EE041A">
        <w:rPr>
          <w:rFonts w:ascii="Verdana" w:eastAsia="Times New Roman" w:hAnsi="Verdana" w:cs="Times New Roman"/>
          <w:lang w:eastAsia="pt-BR"/>
        </w:rPr>
        <w:t>).</w:t>
      </w:r>
    </w:p>
    <w:p w:rsidR="000B337C" w:rsidRPr="00EE041A" w:rsidRDefault="000B337C" w:rsidP="00B632BB">
      <w:pPr>
        <w:spacing w:after="0" w:line="240" w:lineRule="auto"/>
        <w:jc w:val="both"/>
        <w:rPr>
          <w:rFonts w:ascii="Verdana" w:eastAsia="Times New Roman" w:hAnsi="Verdana" w:cs="Times New Roman"/>
          <w:b/>
          <w:lang w:eastAsia="pt-BR"/>
        </w:rPr>
      </w:pPr>
    </w:p>
    <w:p w:rsidR="00B632BB" w:rsidRPr="00EE041A" w:rsidRDefault="00557FD1" w:rsidP="00B632BB">
      <w:pPr>
        <w:spacing w:after="0" w:line="240" w:lineRule="auto"/>
        <w:jc w:val="both"/>
        <w:rPr>
          <w:rFonts w:ascii="Verdana" w:eastAsia="Times New Roman" w:hAnsi="Verdana" w:cs="Times New Roman"/>
          <w:lang w:eastAsia="pt-BR"/>
        </w:rPr>
      </w:pPr>
      <w:r w:rsidRPr="00EE041A">
        <w:rPr>
          <w:rFonts w:ascii="Verdana" w:eastAsia="Times New Roman" w:hAnsi="Verdana" w:cs="Times New Roman"/>
          <w:lang w:eastAsia="pt-BR"/>
        </w:rPr>
        <w:t>N</w:t>
      </w:r>
      <w:r w:rsidR="00B632BB" w:rsidRPr="00EE041A">
        <w:rPr>
          <w:rFonts w:ascii="Verdana" w:eastAsia="Times New Roman" w:hAnsi="Verdana" w:cs="Times New Roman"/>
          <w:lang w:eastAsia="pt-BR"/>
        </w:rPr>
        <w:t xml:space="preserve">o dia </w:t>
      </w:r>
      <w:r w:rsidR="00B632BB" w:rsidRPr="00EE041A">
        <w:rPr>
          <w:rFonts w:ascii="Verdana" w:eastAsia="Times New Roman" w:hAnsi="Verdana" w:cs="Times New Roman"/>
          <w:b/>
          <w:lang w:eastAsia="pt-BR"/>
        </w:rPr>
        <w:t>18 de outubro tem início o horário de verão</w:t>
      </w:r>
      <w:r w:rsidR="00B632BB" w:rsidRPr="00EE041A">
        <w:rPr>
          <w:rFonts w:ascii="Verdana" w:eastAsia="Times New Roman" w:hAnsi="Verdana" w:cs="Times New Roman"/>
          <w:lang w:eastAsia="pt-BR"/>
        </w:rPr>
        <w:t>, que irá até o dia 21 de fevereiro de 2016.</w:t>
      </w:r>
    </w:p>
    <w:p w:rsidR="00B632BB" w:rsidRPr="00EE041A" w:rsidRDefault="00B632BB" w:rsidP="009E497D">
      <w:pPr>
        <w:spacing w:after="0" w:line="240" w:lineRule="auto"/>
        <w:jc w:val="both"/>
        <w:rPr>
          <w:rFonts w:ascii="Verdana" w:hAnsi="Verdana"/>
        </w:rPr>
      </w:pPr>
    </w:p>
    <w:p w:rsidR="004C2DFF" w:rsidRPr="00EE041A" w:rsidRDefault="004C2DFF" w:rsidP="004C2DFF">
      <w:pPr>
        <w:spacing w:after="0" w:line="240" w:lineRule="auto"/>
        <w:jc w:val="both"/>
        <w:rPr>
          <w:rFonts w:ascii="Verdana" w:hAnsi="Verdana"/>
          <w:b/>
          <w:sz w:val="32"/>
          <w:szCs w:val="28"/>
        </w:rPr>
      </w:pPr>
    </w:p>
    <w:p w:rsidR="004C2DFF" w:rsidRPr="00EE041A" w:rsidRDefault="004C2DFF" w:rsidP="004C2DFF">
      <w:pPr>
        <w:spacing w:after="0" w:line="240" w:lineRule="auto"/>
        <w:jc w:val="both"/>
        <w:rPr>
          <w:rFonts w:ascii="Verdana" w:hAnsi="Verdana"/>
          <w:b/>
          <w:sz w:val="32"/>
          <w:szCs w:val="28"/>
        </w:rPr>
      </w:pPr>
    </w:p>
    <w:p w:rsidR="00EE041A" w:rsidRDefault="00EE041A" w:rsidP="00EE041A">
      <w:pPr>
        <w:spacing w:after="0" w:line="240" w:lineRule="auto"/>
        <w:jc w:val="both"/>
        <w:rPr>
          <w:rFonts w:ascii="Verdana" w:hAnsi="Verdana"/>
          <w:b/>
          <w:sz w:val="28"/>
        </w:rPr>
      </w:pPr>
      <w:r w:rsidRPr="00557FD1">
        <w:rPr>
          <w:rFonts w:ascii="Verdana" w:hAnsi="Verdana"/>
          <w:b/>
          <w:sz w:val="28"/>
        </w:rPr>
        <w:t>Encontro dos Intendentes na AMAN</w:t>
      </w:r>
    </w:p>
    <w:p w:rsidR="00EE041A" w:rsidRDefault="00EE041A" w:rsidP="00EE041A">
      <w:pPr>
        <w:spacing w:after="0" w:line="240" w:lineRule="auto"/>
        <w:jc w:val="both"/>
        <w:rPr>
          <w:rFonts w:ascii="Verdana" w:hAnsi="Verdana"/>
        </w:rPr>
      </w:pPr>
    </w:p>
    <w:p w:rsidR="00EE041A" w:rsidRPr="00557FD1" w:rsidRDefault="00EE041A" w:rsidP="00EE041A">
      <w:pPr>
        <w:spacing w:after="0" w:line="240" w:lineRule="auto"/>
        <w:jc w:val="both"/>
        <w:rPr>
          <w:rFonts w:ascii="Verdana" w:hAnsi="Verdana"/>
          <w:b/>
          <w:sz w:val="28"/>
        </w:rPr>
      </w:pPr>
      <w:r>
        <w:rPr>
          <w:rFonts w:ascii="Verdana" w:hAnsi="Verdana"/>
        </w:rPr>
        <w:t xml:space="preserve">É uma iniciativa que vingou, criada pelo </w:t>
      </w:r>
      <w:proofErr w:type="spellStart"/>
      <w:r>
        <w:rPr>
          <w:rFonts w:ascii="Verdana" w:hAnsi="Verdana"/>
        </w:rPr>
        <w:t>Gen</w:t>
      </w:r>
      <w:proofErr w:type="spellEnd"/>
      <w:r>
        <w:rPr>
          <w:rFonts w:ascii="Verdana" w:hAnsi="Verdana"/>
        </w:rPr>
        <w:t xml:space="preserve"> Marcio Mora Barros, quando comandante do C Int, e vem melhorando a cada ano. No dia 17, sábado, intendentes de todas as turmas estarão em feliz confraternização no Parque do C Int. </w:t>
      </w:r>
    </w:p>
    <w:p w:rsidR="00EE041A" w:rsidRDefault="00EE041A" w:rsidP="00EE041A">
      <w:pPr>
        <w:spacing w:after="0" w:line="240" w:lineRule="auto"/>
        <w:jc w:val="both"/>
        <w:rPr>
          <w:rFonts w:ascii="Verdana" w:hAnsi="Verdana"/>
        </w:rPr>
      </w:pPr>
      <w:r>
        <w:rPr>
          <w:rFonts w:ascii="Verdana" w:hAnsi="Verdana"/>
        </w:rPr>
        <w:t xml:space="preserve">Por imposições do calendário da AMAN a reunião coincide com o Encontro Tuducax, pois ambos acontecem na segunda quinzena de outubro. Por esse motivo muitos integrantes da Tuducax não poderão comparecer, mas desejam boa reunião aos que lá estiverem. </w:t>
      </w:r>
    </w:p>
    <w:p w:rsidR="00EE041A" w:rsidRDefault="00EE041A" w:rsidP="004C2DFF">
      <w:pPr>
        <w:spacing w:after="0" w:line="240" w:lineRule="auto"/>
        <w:jc w:val="both"/>
        <w:rPr>
          <w:rFonts w:ascii="Verdana" w:hAnsi="Verdana"/>
          <w:b/>
          <w:sz w:val="28"/>
          <w:szCs w:val="28"/>
        </w:rPr>
      </w:pPr>
    </w:p>
    <w:p w:rsidR="00EE041A" w:rsidRDefault="00EE041A" w:rsidP="004C2DFF">
      <w:pPr>
        <w:spacing w:after="0" w:line="240" w:lineRule="auto"/>
        <w:jc w:val="both"/>
        <w:rPr>
          <w:rFonts w:ascii="Verdana" w:hAnsi="Verdana"/>
          <w:b/>
          <w:sz w:val="28"/>
          <w:szCs w:val="28"/>
        </w:rPr>
      </w:pPr>
    </w:p>
    <w:p w:rsidR="00EE041A" w:rsidRDefault="00EE041A" w:rsidP="004C2DFF">
      <w:pPr>
        <w:spacing w:after="0" w:line="240" w:lineRule="auto"/>
        <w:jc w:val="both"/>
        <w:rPr>
          <w:rFonts w:ascii="Verdana" w:hAnsi="Verdana"/>
          <w:b/>
          <w:sz w:val="28"/>
          <w:szCs w:val="28"/>
        </w:rPr>
      </w:pPr>
    </w:p>
    <w:p w:rsidR="00EE041A" w:rsidRDefault="00EE041A" w:rsidP="004C2DFF">
      <w:pPr>
        <w:spacing w:after="0" w:line="240" w:lineRule="auto"/>
        <w:jc w:val="both"/>
        <w:rPr>
          <w:rFonts w:ascii="Verdana" w:hAnsi="Verdana"/>
          <w:b/>
          <w:sz w:val="28"/>
          <w:szCs w:val="28"/>
        </w:rPr>
      </w:pPr>
    </w:p>
    <w:p w:rsidR="004C2DFF" w:rsidRPr="004C2DFF" w:rsidRDefault="004C2DFF" w:rsidP="004C2DFF">
      <w:pPr>
        <w:spacing w:after="0" w:line="240" w:lineRule="auto"/>
        <w:jc w:val="both"/>
        <w:rPr>
          <w:rFonts w:ascii="Verdana" w:hAnsi="Verdana"/>
          <w:b/>
          <w:sz w:val="28"/>
          <w:szCs w:val="28"/>
        </w:rPr>
      </w:pPr>
      <w:r w:rsidRPr="004C2DFF">
        <w:rPr>
          <w:rFonts w:ascii="Verdana" w:hAnsi="Verdana"/>
          <w:b/>
          <w:sz w:val="28"/>
          <w:szCs w:val="28"/>
        </w:rPr>
        <w:lastRenderedPageBreak/>
        <w:t>Vovô pé quente</w:t>
      </w:r>
    </w:p>
    <w:p w:rsidR="004C2DFF" w:rsidRDefault="004C2DFF" w:rsidP="004C2DFF">
      <w:pPr>
        <w:spacing w:after="0" w:line="240" w:lineRule="auto"/>
        <w:jc w:val="both"/>
        <w:rPr>
          <w:rFonts w:ascii="Verdana" w:hAnsi="Verdana"/>
        </w:rPr>
      </w:pPr>
    </w:p>
    <w:p w:rsidR="00EE041A" w:rsidRDefault="00EE041A" w:rsidP="004C2DFF">
      <w:pPr>
        <w:spacing w:after="0" w:line="240" w:lineRule="auto"/>
        <w:jc w:val="both"/>
        <w:rPr>
          <w:rFonts w:ascii="Verdana" w:hAnsi="Verdana"/>
        </w:rPr>
      </w:pPr>
      <w:r>
        <w:rPr>
          <w:rFonts w:ascii="Verdana" w:hAnsi="Verdana"/>
          <w:noProof/>
          <w:lang w:eastAsia="pt-BR"/>
        </w:rPr>
        <w:drawing>
          <wp:anchor distT="0" distB="0" distL="114300" distR="114300" simplePos="0" relativeHeight="251665408" behindDoc="0" locked="0" layoutInCell="1" allowOverlap="1" wp14:anchorId="6EA43DC1" wp14:editId="2DE1FE17">
            <wp:simplePos x="0" y="0"/>
            <wp:positionH relativeFrom="column">
              <wp:posOffset>58420</wp:posOffset>
            </wp:positionH>
            <wp:positionV relativeFrom="paragraph">
              <wp:posOffset>18415</wp:posOffset>
            </wp:positionV>
            <wp:extent cx="4319905" cy="3473450"/>
            <wp:effectExtent l="0" t="0" r="444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09 27 - Ayres e netos.jpg"/>
                    <pic:cNvPicPr/>
                  </pic:nvPicPr>
                  <pic:blipFill>
                    <a:blip r:embed="rId9">
                      <a:extLst>
                        <a:ext uri="{28A0092B-C50C-407E-A947-70E740481C1C}">
                          <a14:useLocalDpi xmlns:a14="http://schemas.microsoft.com/office/drawing/2010/main" val="0"/>
                        </a:ext>
                      </a:extLst>
                    </a:blip>
                    <a:stretch>
                      <a:fillRect/>
                    </a:stretch>
                  </pic:blipFill>
                  <pic:spPr>
                    <a:xfrm>
                      <a:off x="0" y="0"/>
                      <a:ext cx="4319905" cy="3473450"/>
                    </a:xfrm>
                    <a:prstGeom prst="rect">
                      <a:avLst/>
                    </a:prstGeom>
                  </pic:spPr>
                </pic:pic>
              </a:graphicData>
            </a:graphic>
            <wp14:sizeRelH relativeFrom="page">
              <wp14:pctWidth>0</wp14:pctWidth>
            </wp14:sizeRelH>
            <wp14:sizeRelV relativeFrom="page">
              <wp14:pctHeight>0</wp14:pctHeight>
            </wp14:sizeRelV>
          </wp:anchor>
        </w:drawing>
      </w:r>
    </w:p>
    <w:p w:rsidR="004C2DFF" w:rsidRDefault="004C2DFF" w:rsidP="004C2DFF">
      <w:pPr>
        <w:spacing w:after="0" w:line="240" w:lineRule="auto"/>
        <w:jc w:val="both"/>
        <w:rPr>
          <w:rFonts w:ascii="Verdana" w:hAnsi="Verdana"/>
        </w:rPr>
      </w:pPr>
      <w:r>
        <w:rPr>
          <w:rFonts w:ascii="Verdana" w:hAnsi="Verdana"/>
        </w:rPr>
        <w:t xml:space="preserve">Pessoal, olha o Ayres tranquilo no Maracanã, em companhia dos netos, assistindo seu </w:t>
      </w:r>
      <w:proofErr w:type="spellStart"/>
      <w:r>
        <w:rPr>
          <w:rFonts w:ascii="Verdana" w:hAnsi="Verdana"/>
        </w:rPr>
        <w:t>Vascão</w:t>
      </w:r>
      <w:proofErr w:type="spellEnd"/>
      <w:r>
        <w:rPr>
          <w:rFonts w:ascii="Verdana" w:hAnsi="Verdana"/>
        </w:rPr>
        <w:t xml:space="preserve"> </w:t>
      </w:r>
      <w:proofErr w:type="gramStart"/>
      <w:r>
        <w:rPr>
          <w:rFonts w:ascii="Verdana" w:hAnsi="Verdana"/>
        </w:rPr>
        <w:t>vencer</w:t>
      </w:r>
      <w:proofErr w:type="gramEnd"/>
      <w:r>
        <w:rPr>
          <w:rFonts w:ascii="Verdana" w:hAnsi="Verdana"/>
        </w:rPr>
        <w:t xml:space="preserve"> o Flamengo pela quarta vez, neste ano. Apesar da posição incômoda na tabela do Brasileirão, toda vez que nosso colega vai ao tempo máximo do futebol brasileiro, seu clube sai vencedor. Um abração, amigo.</w:t>
      </w:r>
      <w:r w:rsidR="00730901">
        <w:rPr>
          <w:rFonts w:ascii="Verdana" w:hAnsi="Verdana"/>
        </w:rPr>
        <w:t xml:space="preserve"> </w:t>
      </w:r>
    </w:p>
    <w:p w:rsidR="00730901" w:rsidRDefault="00730901" w:rsidP="004C2DFF">
      <w:pPr>
        <w:spacing w:after="0" w:line="240" w:lineRule="auto"/>
        <w:jc w:val="both"/>
        <w:rPr>
          <w:rFonts w:ascii="Verdana" w:hAnsi="Verdana"/>
        </w:rPr>
      </w:pPr>
      <w:r>
        <w:rPr>
          <w:rFonts w:ascii="Verdana" w:hAnsi="Verdana"/>
        </w:rPr>
        <w:t>Detalhe: um neto é rubro-negro e outro, vascaíno.</w:t>
      </w:r>
    </w:p>
    <w:p w:rsidR="004C2DFF" w:rsidRDefault="004C2DFF" w:rsidP="004C2DFF">
      <w:pPr>
        <w:spacing w:after="0" w:line="240" w:lineRule="auto"/>
        <w:jc w:val="both"/>
        <w:rPr>
          <w:rFonts w:ascii="Verdana" w:hAnsi="Verdana"/>
        </w:rPr>
      </w:pPr>
    </w:p>
    <w:p w:rsidR="004C2DFF" w:rsidRDefault="004C2DFF" w:rsidP="004C2DFF">
      <w:pPr>
        <w:spacing w:after="0" w:line="240" w:lineRule="auto"/>
        <w:jc w:val="both"/>
        <w:rPr>
          <w:rFonts w:ascii="Verdana" w:hAnsi="Verdana"/>
        </w:rPr>
      </w:pPr>
    </w:p>
    <w:p w:rsidR="004C2DFF" w:rsidRDefault="004C2DFF" w:rsidP="004C2DFF">
      <w:pPr>
        <w:spacing w:after="0" w:line="240" w:lineRule="auto"/>
        <w:jc w:val="both"/>
        <w:rPr>
          <w:rFonts w:ascii="Verdana" w:hAnsi="Verdana"/>
        </w:rPr>
      </w:pPr>
    </w:p>
    <w:p w:rsidR="00EE041A" w:rsidRDefault="00EE041A" w:rsidP="009E497D">
      <w:pPr>
        <w:spacing w:after="0" w:line="240" w:lineRule="auto"/>
        <w:jc w:val="both"/>
        <w:rPr>
          <w:rFonts w:ascii="Verdana" w:hAnsi="Verdana"/>
        </w:rPr>
      </w:pPr>
    </w:p>
    <w:p w:rsidR="00EE041A" w:rsidRDefault="00EE041A" w:rsidP="009E497D">
      <w:pPr>
        <w:spacing w:after="0" w:line="240" w:lineRule="auto"/>
        <w:jc w:val="both"/>
        <w:rPr>
          <w:rFonts w:ascii="Verdana" w:hAnsi="Verdana"/>
        </w:rPr>
      </w:pPr>
    </w:p>
    <w:p w:rsidR="00953A5C" w:rsidRPr="00557FD1" w:rsidRDefault="00953A5C" w:rsidP="009E497D">
      <w:pPr>
        <w:spacing w:after="0" w:line="240" w:lineRule="auto"/>
        <w:jc w:val="both"/>
        <w:rPr>
          <w:rFonts w:ascii="Verdana" w:hAnsi="Verdana"/>
          <w:b/>
          <w:sz w:val="28"/>
        </w:rPr>
      </w:pPr>
      <w:r w:rsidRPr="00557FD1">
        <w:rPr>
          <w:rFonts w:ascii="Verdana" w:hAnsi="Verdana"/>
          <w:b/>
          <w:sz w:val="28"/>
        </w:rPr>
        <w:t>Associação Tuducax</w:t>
      </w:r>
    </w:p>
    <w:p w:rsidR="00953A5C" w:rsidRDefault="00953A5C" w:rsidP="009E497D">
      <w:pPr>
        <w:spacing w:after="0" w:line="240" w:lineRule="auto"/>
        <w:jc w:val="both"/>
        <w:rPr>
          <w:rFonts w:ascii="Verdana" w:hAnsi="Verdana"/>
        </w:rPr>
      </w:pPr>
    </w:p>
    <w:p w:rsidR="00953A5C" w:rsidRDefault="00953A5C" w:rsidP="009E497D">
      <w:pPr>
        <w:spacing w:after="0" w:line="240" w:lineRule="auto"/>
        <w:jc w:val="both"/>
        <w:rPr>
          <w:rFonts w:ascii="Verdana" w:hAnsi="Verdana"/>
        </w:rPr>
      </w:pPr>
      <w:r>
        <w:rPr>
          <w:rFonts w:ascii="Verdana" w:hAnsi="Verdana"/>
        </w:rPr>
        <w:t>Chegou o momento do Encontro anual, desta vez no litoral Sul da Bahia, mais precisamente no resort Canabrava, em Ilhéus</w:t>
      </w:r>
      <w:r w:rsidR="0036404F">
        <w:rPr>
          <w:rFonts w:ascii="Verdana" w:hAnsi="Verdana"/>
        </w:rPr>
        <w:t xml:space="preserve">, a partir do dia 14 de outubro. </w:t>
      </w:r>
    </w:p>
    <w:p w:rsidR="0036404F" w:rsidRDefault="0036404F" w:rsidP="009E497D">
      <w:pPr>
        <w:spacing w:after="0" w:line="240" w:lineRule="auto"/>
        <w:jc w:val="both"/>
        <w:rPr>
          <w:rFonts w:ascii="Verdana" w:hAnsi="Verdana"/>
        </w:rPr>
      </w:pPr>
    </w:p>
    <w:p w:rsidR="0036404F" w:rsidRDefault="0036404F" w:rsidP="009E497D">
      <w:pPr>
        <w:spacing w:after="0" w:line="240" w:lineRule="auto"/>
        <w:jc w:val="both"/>
        <w:rPr>
          <w:rFonts w:ascii="Verdana" w:hAnsi="Verdana"/>
        </w:rPr>
      </w:pPr>
      <w:r>
        <w:rPr>
          <w:rFonts w:ascii="Verdana" w:hAnsi="Verdana"/>
        </w:rPr>
        <w:t xml:space="preserve">Transcrevemos a seguir algumas notas, para que os participantes voltem a tomar conhecimento, e o não participantes (que nem eu) fiquem chupando o dedo, na esperança de participar no próximo ano. </w:t>
      </w:r>
    </w:p>
    <w:p w:rsidR="00AD7DD5" w:rsidRDefault="00AD7DD5" w:rsidP="009E497D">
      <w:pPr>
        <w:spacing w:after="0" w:line="240" w:lineRule="auto"/>
        <w:jc w:val="both"/>
        <w:rPr>
          <w:rFonts w:ascii="Verdana" w:hAnsi="Verdana"/>
        </w:rPr>
      </w:pPr>
    </w:p>
    <w:p w:rsidR="00AD7DD5" w:rsidRPr="0036404F" w:rsidRDefault="00AD7DD5" w:rsidP="00AD7DD5">
      <w:pPr>
        <w:spacing w:after="0" w:line="240" w:lineRule="auto"/>
        <w:jc w:val="both"/>
        <w:rPr>
          <w:rFonts w:ascii="Verdana" w:hAnsi="Verdana"/>
        </w:rPr>
      </w:pPr>
      <w:r w:rsidRPr="0036404F">
        <w:rPr>
          <w:rFonts w:ascii="Verdana" w:hAnsi="Verdana"/>
        </w:rPr>
        <w:t xml:space="preserve">O Departamento de Reservas do Resort Cana Brava informou que, a partir de 15 de julho, deixou de existir possibilidade de novas reservas para o período de 14 a 19 de outubro de 2015, seja por que meio for. As unidades (apartamentos tipo luxo e chalés) que a ATUDUCAX manteve bloqueadas via Buriti Turismo também se encontram esgotadas.  </w:t>
      </w:r>
    </w:p>
    <w:p w:rsidR="00AD7DD5" w:rsidRDefault="00AD7DD5" w:rsidP="009E497D">
      <w:pPr>
        <w:spacing w:after="0" w:line="240" w:lineRule="auto"/>
        <w:jc w:val="both"/>
        <w:rPr>
          <w:rFonts w:ascii="Verdana" w:hAnsi="Verdana"/>
        </w:rPr>
      </w:pPr>
    </w:p>
    <w:p w:rsidR="0036404F" w:rsidRPr="00AD7DD5" w:rsidRDefault="0036404F" w:rsidP="009E497D">
      <w:pPr>
        <w:spacing w:after="0" w:line="240" w:lineRule="auto"/>
        <w:jc w:val="both"/>
        <w:rPr>
          <w:rFonts w:ascii="Verdana" w:hAnsi="Verdana"/>
          <w:b/>
        </w:rPr>
      </w:pPr>
      <w:r w:rsidRPr="00AD7DD5">
        <w:rPr>
          <w:rFonts w:ascii="Verdana" w:hAnsi="Verdana"/>
          <w:b/>
        </w:rPr>
        <w:t xml:space="preserve">Programação: </w:t>
      </w:r>
    </w:p>
    <w:p w:rsidR="0036404F" w:rsidRDefault="0036404F" w:rsidP="009E497D">
      <w:pPr>
        <w:spacing w:after="0" w:line="240" w:lineRule="auto"/>
        <w:jc w:val="both"/>
        <w:rPr>
          <w:rFonts w:ascii="Verdana" w:hAnsi="Verdana"/>
        </w:rPr>
      </w:pPr>
    </w:p>
    <w:p w:rsidR="00AD7DD5" w:rsidRDefault="00AD7DD5" w:rsidP="009E497D">
      <w:pPr>
        <w:spacing w:after="0" w:line="240" w:lineRule="auto"/>
        <w:jc w:val="both"/>
        <w:rPr>
          <w:rFonts w:ascii="Verdana" w:hAnsi="Verdana"/>
        </w:rPr>
      </w:pPr>
      <w:r>
        <w:rPr>
          <w:rFonts w:ascii="Verdana" w:hAnsi="Verdana"/>
        </w:rPr>
        <w:t xml:space="preserve">Em todos os dias o período da manhã até o meio da tarde será de convivência, estando os participantes livres para irem à excelente praia, sem </w:t>
      </w:r>
      <w:proofErr w:type="gramStart"/>
      <w:r>
        <w:rPr>
          <w:rFonts w:ascii="Verdana" w:hAnsi="Verdana"/>
        </w:rPr>
        <w:t>aqueles trombadinhas</w:t>
      </w:r>
      <w:proofErr w:type="gramEnd"/>
      <w:r>
        <w:rPr>
          <w:rFonts w:ascii="Verdana" w:hAnsi="Verdana"/>
        </w:rPr>
        <w:t xml:space="preserve"> de Ipanema</w:t>
      </w:r>
      <w:r w:rsidR="00F772BB">
        <w:rPr>
          <w:rFonts w:ascii="Verdana" w:hAnsi="Verdana"/>
        </w:rPr>
        <w:t xml:space="preserve">, ou às piscinas ou outros divertimentos. As atividades da Atuducax ocorrerão no final da tarde e início da noite, antes do jantar. Ao término deste, sempre um show a cargo do Resort, até 23 horas. </w:t>
      </w:r>
    </w:p>
    <w:p w:rsidR="00F772BB" w:rsidRDefault="00F772BB" w:rsidP="009E497D">
      <w:pPr>
        <w:spacing w:after="0" w:line="240" w:lineRule="auto"/>
        <w:jc w:val="both"/>
        <w:rPr>
          <w:rFonts w:ascii="Verdana" w:hAnsi="Verdana"/>
        </w:rPr>
      </w:pPr>
    </w:p>
    <w:p w:rsidR="00F772BB" w:rsidRDefault="00257266" w:rsidP="009E497D">
      <w:pPr>
        <w:spacing w:after="0" w:line="240" w:lineRule="auto"/>
        <w:jc w:val="both"/>
        <w:rPr>
          <w:rFonts w:ascii="Verdana" w:hAnsi="Verdana"/>
        </w:rPr>
      </w:pPr>
      <w:r>
        <w:rPr>
          <w:rFonts w:ascii="Verdana" w:hAnsi="Verdana"/>
        </w:rPr>
        <w:lastRenderedPageBreak/>
        <w:t xml:space="preserve">Os participantes que se inscreveram através </w:t>
      </w:r>
      <w:proofErr w:type="gramStart"/>
      <w:r>
        <w:rPr>
          <w:rFonts w:ascii="Verdana" w:hAnsi="Verdana"/>
        </w:rPr>
        <w:t>da Burit</w:t>
      </w:r>
      <w:r w:rsidR="00994573">
        <w:rPr>
          <w:rFonts w:ascii="Verdana" w:hAnsi="Verdana"/>
        </w:rPr>
        <w:t>i</w:t>
      </w:r>
      <w:proofErr w:type="gramEnd"/>
      <w:r>
        <w:rPr>
          <w:rFonts w:ascii="Verdana" w:hAnsi="Verdana"/>
        </w:rPr>
        <w:t xml:space="preserve"> Turismo têm</w:t>
      </w:r>
      <w:r w:rsidR="00F772BB">
        <w:rPr>
          <w:rFonts w:ascii="Verdana" w:hAnsi="Verdana"/>
        </w:rPr>
        <w:t xml:space="preserve"> direito a </w:t>
      </w:r>
      <w:r w:rsidR="00F772BB" w:rsidRPr="00257266">
        <w:rPr>
          <w:rFonts w:ascii="Verdana" w:hAnsi="Verdana"/>
          <w:b/>
        </w:rPr>
        <w:t>duas sessões de SPA</w:t>
      </w:r>
      <w:r w:rsidR="00F772BB">
        <w:rPr>
          <w:rFonts w:ascii="Verdana" w:hAnsi="Verdana"/>
        </w:rPr>
        <w:t xml:space="preserve">, que deverão ser </w:t>
      </w:r>
      <w:r w:rsidR="00F772BB" w:rsidRPr="00257266">
        <w:rPr>
          <w:rFonts w:ascii="Verdana" w:hAnsi="Verdana"/>
          <w:b/>
        </w:rPr>
        <w:t>agendadas pelos interessados</w:t>
      </w:r>
      <w:r>
        <w:rPr>
          <w:rFonts w:ascii="Verdana" w:hAnsi="Verdana"/>
        </w:rPr>
        <w:t xml:space="preserve"> junto à direção do resort, escolhendo dia e hora. </w:t>
      </w:r>
    </w:p>
    <w:p w:rsidR="00F772BB" w:rsidRDefault="00F772BB" w:rsidP="009E497D">
      <w:pPr>
        <w:spacing w:after="0" w:line="240" w:lineRule="auto"/>
        <w:jc w:val="both"/>
        <w:rPr>
          <w:rFonts w:ascii="Verdana" w:hAnsi="Verdana"/>
        </w:rPr>
      </w:pPr>
    </w:p>
    <w:p w:rsidR="0036404F" w:rsidRDefault="0036404F" w:rsidP="009E497D">
      <w:pPr>
        <w:spacing w:after="0" w:line="240" w:lineRule="auto"/>
        <w:jc w:val="both"/>
        <w:rPr>
          <w:rFonts w:ascii="Verdana" w:hAnsi="Verdana"/>
        </w:rPr>
      </w:pPr>
      <w:r>
        <w:rPr>
          <w:rFonts w:ascii="Verdana" w:hAnsi="Verdana"/>
        </w:rPr>
        <w:t xml:space="preserve">O dia 14 (quarta-feira) é destinado às </w:t>
      </w:r>
      <w:r w:rsidRPr="00F772BB">
        <w:rPr>
          <w:rFonts w:ascii="Verdana" w:hAnsi="Verdana"/>
          <w:b/>
        </w:rPr>
        <w:t>chegadas, traslados e reconhecimento do resort</w:t>
      </w:r>
      <w:r w:rsidR="00B63883">
        <w:rPr>
          <w:rFonts w:ascii="Verdana" w:hAnsi="Verdana"/>
        </w:rPr>
        <w:t xml:space="preserve">. Entre 19h30 e 20h30 ocorrerá o </w:t>
      </w:r>
      <w:r w:rsidR="00B63883" w:rsidRPr="00F772BB">
        <w:rPr>
          <w:rFonts w:ascii="Verdana" w:hAnsi="Verdana"/>
          <w:b/>
        </w:rPr>
        <w:t>coquetel de boas vindas</w:t>
      </w:r>
      <w:r w:rsidR="00B63883">
        <w:rPr>
          <w:rFonts w:ascii="Verdana" w:hAnsi="Verdana"/>
        </w:rPr>
        <w:t xml:space="preserve">, seguido de jantar e show do Resort, até 23 horas. </w:t>
      </w:r>
    </w:p>
    <w:p w:rsidR="00B63883" w:rsidRDefault="00B63883" w:rsidP="009E497D">
      <w:pPr>
        <w:spacing w:after="0" w:line="240" w:lineRule="auto"/>
        <w:jc w:val="both"/>
        <w:rPr>
          <w:rFonts w:ascii="Verdana" w:hAnsi="Verdana"/>
        </w:rPr>
      </w:pPr>
    </w:p>
    <w:p w:rsidR="0036404F" w:rsidRDefault="00B63883" w:rsidP="009E497D">
      <w:pPr>
        <w:spacing w:after="0" w:line="240" w:lineRule="auto"/>
        <w:jc w:val="both"/>
        <w:rPr>
          <w:rFonts w:ascii="Verdana" w:hAnsi="Verdana"/>
        </w:rPr>
      </w:pPr>
      <w:r>
        <w:rPr>
          <w:rFonts w:ascii="Verdana" w:hAnsi="Verdana"/>
        </w:rPr>
        <w:t xml:space="preserve">A quinta-feira 15 será de convivência, com praia, piscina, etc. entre 16h30 e 19h30 </w:t>
      </w:r>
      <w:proofErr w:type="spellStart"/>
      <w:r>
        <w:rPr>
          <w:rFonts w:ascii="Verdana" w:hAnsi="Verdana"/>
        </w:rPr>
        <w:t>havderá</w:t>
      </w:r>
      <w:proofErr w:type="spellEnd"/>
      <w:r>
        <w:rPr>
          <w:rFonts w:ascii="Verdana" w:hAnsi="Verdana"/>
        </w:rPr>
        <w:t xml:space="preserve"> o </w:t>
      </w:r>
      <w:r w:rsidRPr="00F772BB">
        <w:rPr>
          <w:rFonts w:ascii="Verdana" w:hAnsi="Verdana"/>
          <w:b/>
        </w:rPr>
        <w:t>“Bingo do Progresso”,</w:t>
      </w:r>
      <w:r>
        <w:rPr>
          <w:rFonts w:ascii="Verdana" w:hAnsi="Verdana"/>
        </w:rPr>
        <w:t xml:space="preserve"> com uma premiação que promete ser bem diferente. Haverá um </w:t>
      </w:r>
      <w:r w:rsidRPr="00F772BB">
        <w:rPr>
          <w:rFonts w:ascii="Verdana" w:hAnsi="Verdana"/>
          <w:b/>
        </w:rPr>
        <w:t>“</w:t>
      </w:r>
      <w:r w:rsidR="00F772BB">
        <w:rPr>
          <w:rFonts w:ascii="Verdana" w:hAnsi="Verdana"/>
          <w:b/>
        </w:rPr>
        <w:t>quiz</w:t>
      </w:r>
      <w:r w:rsidRPr="00F772BB">
        <w:rPr>
          <w:rFonts w:ascii="Verdana" w:hAnsi="Verdana"/>
          <w:b/>
        </w:rPr>
        <w:t>” sobre o site da Turma</w:t>
      </w:r>
      <w:r>
        <w:rPr>
          <w:rFonts w:ascii="Verdana" w:hAnsi="Verdana"/>
        </w:rPr>
        <w:t xml:space="preserve"> (atenção candidatos, ainda há tempo para um gagá sobre o assunto). Nosso amigo Ferreira fará uma pequena </w:t>
      </w:r>
      <w:r w:rsidRPr="00F772BB">
        <w:rPr>
          <w:rFonts w:ascii="Verdana" w:hAnsi="Verdana"/>
          <w:b/>
        </w:rPr>
        <w:t>palestra sobre um assunto importante: “A água no terceiro milênio”.</w:t>
      </w:r>
    </w:p>
    <w:p w:rsidR="00B63883" w:rsidRDefault="00B63883" w:rsidP="009E497D">
      <w:pPr>
        <w:spacing w:after="0" w:line="240" w:lineRule="auto"/>
        <w:jc w:val="both"/>
        <w:rPr>
          <w:rFonts w:ascii="Verdana" w:hAnsi="Verdana"/>
        </w:rPr>
      </w:pPr>
      <w:r>
        <w:rPr>
          <w:rFonts w:ascii="Verdana" w:hAnsi="Verdana"/>
        </w:rPr>
        <w:t xml:space="preserve">Após o jantar haverá show no resort, até 23 horas. </w:t>
      </w:r>
    </w:p>
    <w:p w:rsidR="0036404F" w:rsidRDefault="0036404F" w:rsidP="009E497D">
      <w:pPr>
        <w:spacing w:after="0" w:line="240" w:lineRule="auto"/>
        <w:jc w:val="both"/>
        <w:rPr>
          <w:rFonts w:ascii="Verdana" w:hAnsi="Verdana"/>
        </w:rPr>
      </w:pPr>
    </w:p>
    <w:p w:rsidR="00B63883" w:rsidRDefault="00AD7DD5" w:rsidP="009E497D">
      <w:pPr>
        <w:spacing w:after="0" w:line="240" w:lineRule="auto"/>
        <w:jc w:val="both"/>
        <w:rPr>
          <w:rFonts w:ascii="Verdana" w:hAnsi="Verdana"/>
        </w:rPr>
      </w:pPr>
      <w:r>
        <w:rPr>
          <w:rFonts w:ascii="Verdana" w:hAnsi="Verdana"/>
        </w:rPr>
        <w:t>Na</w:t>
      </w:r>
      <w:r w:rsidR="00B63883">
        <w:rPr>
          <w:rFonts w:ascii="Verdana" w:hAnsi="Verdana"/>
        </w:rPr>
        <w:t xml:space="preserve"> sexta-feira 16</w:t>
      </w:r>
      <w:r>
        <w:rPr>
          <w:rFonts w:ascii="Verdana" w:hAnsi="Verdana"/>
        </w:rPr>
        <w:t xml:space="preserve"> continua a convivência, mas às 17 horas ocorrerá a </w:t>
      </w:r>
      <w:r w:rsidRPr="00F772BB">
        <w:rPr>
          <w:rFonts w:ascii="Verdana" w:hAnsi="Verdana"/>
          <w:b/>
        </w:rPr>
        <w:t>Assembleia Geral</w:t>
      </w:r>
      <w:r>
        <w:rPr>
          <w:rFonts w:ascii="Verdana" w:hAnsi="Verdana"/>
        </w:rPr>
        <w:t xml:space="preserve"> da Associação Tuducax. Após o jantar, outro show até 23 horas.</w:t>
      </w:r>
    </w:p>
    <w:p w:rsidR="00AD7DD5" w:rsidRDefault="00AD7DD5" w:rsidP="009E497D">
      <w:pPr>
        <w:spacing w:after="0" w:line="240" w:lineRule="auto"/>
        <w:jc w:val="both"/>
        <w:rPr>
          <w:rFonts w:ascii="Verdana" w:hAnsi="Verdana"/>
        </w:rPr>
      </w:pPr>
    </w:p>
    <w:p w:rsidR="00AD7DD5" w:rsidRDefault="00AD7DD5" w:rsidP="009E497D">
      <w:pPr>
        <w:spacing w:after="0" w:line="240" w:lineRule="auto"/>
        <w:jc w:val="both"/>
        <w:rPr>
          <w:rFonts w:ascii="Verdana" w:hAnsi="Verdana"/>
        </w:rPr>
      </w:pPr>
      <w:proofErr w:type="gramStart"/>
      <w:r>
        <w:rPr>
          <w:rFonts w:ascii="Verdana" w:hAnsi="Verdana"/>
        </w:rPr>
        <w:t>No sábado 17</w:t>
      </w:r>
      <w:proofErr w:type="gramEnd"/>
      <w:r>
        <w:rPr>
          <w:rFonts w:ascii="Verdana" w:hAnsi="Verdana"/>
        </w:rPr>
        <w:t xml:space="preserve"> a programação é livre, sendo sugerido um </w:t>
      </w:r>
      <w:proofErr w:type="spellStart"/>
      <w:r>
        <w:rPr>
          <w:rFonts w:ascii="Verdana" w:hAnsi="Verdana"/>
        </w:rPr>
        <w:t>city</w:t>
      </w:r>
      <w:proofErr w:type="spellEnd"/>
      <w:r>
        <w:rPr>
          <w:rFonts w:ascii="Verdana" w:hAnsi="Verdana"/>
        </w:rPr>
        <w:t xml:space="preserve">-tour em </w:t>
      </w:r>
      <w:proofErr w:type="spellStart"/>
      <w:r>
        <w:rPr>
          <w:rFonts w:ascii="Verdana" w:hAnsi="Verdana"/>
        </w:rPr>
        <w:t>Ilheús</w:t>
      </w:r>
      <w:proofErr w:type="spellEnd"/>
      <w:r>
        <w:rPr>
          <w:rFonts w:ascii="Verdana" w:hAnsi="Verdana"/>
        </w:rPr>
        <w:t xml:space="preserve">. À noite, após o jantar, novo show até 23 horas. </w:t>
      </w:r>
    </w:p>
    <w:p w:rsidR="00AD7DD5" w:rsidRDefault="00AD7DD5" w:rsidP="009E497D">
      <w:pPr>
        <w:spacing w:after="0" w:line="240" w:lineRule="auto"/>
        <w:jc w:val="both"/>
        <w:rPr>
          <w:rFonts w:ascii="Verdana" w:hAnsi="Verdana"/>
        </w:rPr>
      </w:pPr>
    </w:p>
    <w:p w:rsidR="00AD7DD5" w:rsidRDefault="00F772BB" w:rsidP="009E497D">
      <w:pPr>
        <w:spacing w:after="0" w:line="240" w:lineRule="auto"/>
        <w:jc w:val="both"/>
        <w:rPr>
          <w:rFonts w:ascii="Verdana" w:hAnsi="Verdana"/>
        </w:rPr>
      </w:pPr>
      <w:r>
        <w:rPr>
          <w:rFonts w:ascii="Verdana" w:hAnsi="Verdana"/>
        </w:rPr>
        <w:t xml:space="preserve">No domingo 18, a atividade Tuducax será o </w:t>
      </w:r>
      <w:r w:rsidRPr="00F772BB">
        <w:rPr>
          <w:rFonts w:ascii="Verdana" w:hAnsi="Verdana"/>
          <w:b/>
        </w:rPr>
        <w:t>jantar de encerramento</w:t>
      </w:r>
      <w:r>
        <w:rPr>
          <w:rFonts w:ascii="Verdana" w:hAnsi="Verdana"/>
        </w:rPr>
        <w:t xml:space="preserve">. A diretoria promete uma </w:t>
      </w:r>
      <w:r w:rsidRPr="00F772BB">
        <w:rPr>
          <w:rFonts w:ascii="Verdana" w:hAnsi="Verdana"/>
          <w:b/>
        </w:rPr>
        <w:t>surpresa denominada “Aniversário de casamento”.</w:t>
      </w:r>
      <w:r>
        <w:rPr>
          <w:rFonts w:ascii="Verdana" w:hAnsi="Verdana"/>
        </w:rPr>
        <w:t xml:space="preserve"> Aguardem. </w:t>
      </w:r>
    </w:p>
    <w:p w:rsidR="00F772BB" w:rsidRDefault="00F772BB" w:rsidP="009E497D">
      <w:pPr>
        <w:spacing w:after="0" w:line="240" w:lineRule="auto"/>
        <w:jc w:val="both"/>
        <w:rPr>
          <w:rFonts w:ascii="Verdana" w:hAnsi="Verdana"/>
        </w:rPr>
      </w:pPr>
    </w:p>
    <w:p w:rsidR="00F772BB" w:rsidRDefault="00F772BB" w:rsidP="009E497D">
      <w:pPr>
        <w:spacing w:after="0" w:line="240" w:lineRule="auto"/>
        <w:jc w:val="both"/>
        <w:rPr>
          <w:rFonts w:ascii="Verdana" w:hAnsi="Verdana"/>
        </w:rPr>
      </w:pPr>
      <w:r>
        <w:rPr>
          <w:rFonts w:ascii="Verdana" w:hAnsi="Verdana"/>
        </w:rPr>
        <w:t xml:space="preserve">Chegada a hora de retornar: dia 19, segunda-feira, destinada às despedidas, traslados e regressos. </w:t>
      </w:r>
    </w:p>
    <w:p w:rsidR="00F772BB" w:rsidRDefault="00F772BB" w:rsidP="009E497D">
      <w:pPr>
        <w:spacing w:after="0" w:line="240" w:lineRule="auto"/>
        <w:jc w:val="both"/>
        <w:rPr>
          <w:rFonts w:ascii="Verdana" w:hAnsi="Verdana"/>
        </w:rPr>
      </w:pPr>
    </w:p>
    <w:p w:rsidR="00AD7DD5" w:rsidRDefault="00257266" w:rsidP="009E497D">
      <w:pPr>
        <w:spacing w:after="0" w:line="240" w:lineRule="auto"/>
        <w:jc w:val="both"/>
        <w:rPr>
          <w:rFonts w:ascii="Verdana" w:hAnsi="Verdana"/>
        </w:rPr>
      </w:pPr>
      <w:r>
        <w:rPr>
          <w:rFonts w:ascii="Verdana" w:hAnsi="Verdana"/>
        </w:rPr>
        <w:t xml:space="preserve">As reservas feitas através </w:t>
      </w:r>
      <w:proofErr w:type="gramStart"/>
      <w:r>
        <w:rPr>
          <w:rFonts w:ascii="Verdana" w:hAnsi="Verdana"/>
        </w:rPr>
        <w:t>da Buriti</w:t>
      </w:r>
      <w:proofErr w:type="gramEnd"/>
      <w:r>
        <w:rPr>
          <w:rFonts w:ascii="Verdana" w:hAnsi="Verdana"/>
        </w:rPr>
        <w:t xml:space="preserve"> Turismo incluem: </w:t>
      </w:r>
    </w:p>
    <w:p w:rsidR="00257266" w:rsidRPr="0036404F" w:rsidRDefault="00257266" w:rsidP="00257266">
      <w:pPr>
        <w:spacing w:after="0" w:line="240" w:lineRule="auto"/>
        <w:jc w:val="both"/>
        <w:rPr>
          <w:rFonts w:ascii="Verdana" w:hAnsi="Verdana"/>
        </w:rPr>
      </w:pPr>
      <w:r w:rsidRPr="0036404F">
        <w:rPr>
          <w:rFonts w:ascii="Verdana" w:hAnsi="Verdana"/>
        </w:rPr>
        <w:t xml:space="preserve">(#) Bebidas (cervejas, refrigerantes, água mineral, sucos, água de coco, coquetéis, licores, </w:t>
      </w:r>
      <w:proofErr w:type="gramStart"/>
      <w:r w:rsidRPr="0036404F">
        <w:rPr>
          <w:rFonts w:ascii="Verdana" w:hAnsi="Verdana"/>
        </w:rPr>
        <w:t>whisky</w:t>
      </w:r>
      <w:proofErr w:type="gramEnd"/>
      <w:r w:rsidRPr="0036404F">
        <w:rPr>
          <w:rFonts w:ascii="Verdana" w:hAnsi="Verdana"/>
        </w:rPr>
        <w:t xml:space="preserve"> 08 anos, </w:t>
      </w:r>
      <w:proofErr w:type="spellStart"/>
      <w:r w:rsidRPr="0036404F">
        <w:rPr>
          <w:rFonts w:ascii="Verdana" w:hAnsi="Verdana"/>
        </w:rPr>
        <w:t>vodka</w:t>
      </w:r>
      <w:proofErr w:type="spellEnd"/>
      <w:r w:rsidRPr="0036404F">
        <w:rPr>
          <w:rFonts w:ascii="Verdana" w:hAnsi="Verdana"/>
        </w:rPr>
        <w:t xml:space="preserve">, </w:t>
      </w:r>
      <w:proofErr w:type="spellStart"/>
      <w:r w:rsidRPr="0036404F">
        <w:rPr>
          <w:rFonts w:ascii="Verdana" w:hAnsi="Verdana"/>
        </w:rPr>
        <w:t>campari</w:t>
      </w:r>
      <w:proofErr w:type="spellEnd"/>
      <w:r w:rsidRPr="0036404F">
        <w:rPr>
          <w:rFonts w:ascii="Verdana" w:hAnsi="Verdana"/>
        </w:rPr>
        <w:t xml:space="preserve">, </w:t>
      </w:r>
      <w:proofErr w:type="spellStart"/>
      <w:r w:rsidRPr="0036404F">
        <w:rPr>
          <w:rFonts w:ascii="Verdana" w:hAnsi="Verdana"/>
        </w:rPr>
        <w:t>bacardi</w:t>
      </w:r>
      <w:proofErr w:type="spellEnd"/>
      <w:r w:rsidRPr="0036404F">
        <w:rPr>
          <w:rFonts w:ascii="Verdana" w:hAnsi="Verdana"/>
        </w:rPr>
        <w:t xml:space="preserve">, cachaça, </w:t>
      </w:r>
      <w:proofErr w:type="spellStart"/>
      <w:r w:rsidRPr="0036404F">
        <w:rPr>
          <w:rFonts w:ascii="Verdana" w:hAnsi="Verdana"/>
        </w:rPr>
        <w:t>martini</w:t>
      </w:r>
      <w:proofErr w:type="spellEnd"/>
      <w:r w:rsidRPr="0036404F">
        <w:rPr>
          <w:rFonts w:ascii="Verdana" w:hAnsi="Verdana"/>
        </w:rPr>
        <w:t xml:space="preserve">, espumante, vinhos). </w:t>
      </w:r>
    </w:p>
    <w:p w:rsidR="00A10F1F" w:rsidRDefault="00A10F1F" w:rsidP="00257266">
      <w:pPr>
        <w:spacing w:after="0" w:line="240" w:lineRule="auto"/>
        <w:jc w:val="both"/>
        <w:rPr>
          <w:rFonts w:ascii="Verdana" w:hAnsi="Verdana"/>
        </w:rPr>
      </w:pPr>
    </w:p>
    <w:p w:rsidR="00257266" w:rsidRPr="0036404F" w:rsidRDefault="00257266" w:rsidP="00257266">
      <w:pPr>
        <w:spacing w:after="0" w:line="240" w:lineRule="auto"/>
        <w:jc w:val="both"/>
        <w:rPr>
          <w:rFonts w:ascii="Verdana" w:hAnsi="Verdana"/>
        </w:rPr>
      </w:pPr>
      <w:r w:rsidRPr="0036404F">
        <w:rPr>
          <w:rFonts w:ascii="Verdana" w:hAnsi="Verdana"/>
        </w:rPr>
        <w:t xml:space="preserve"> # Petiscos (10h00 /17h00h), pizzas e pastas (11h00/22h30), chá da tarde (16h00/18h00), café da manhã, almoço, jantar, bares das piscinas (09h00/17h00); Bar da Cabana da Praia (09h00/23h00); Bar Encontro das Águas (horários de almoço e jantar). Além de frigobar diariamente reabastecido (refrigerantes e água). </w:t>
      </w:r>
    </w:p>
    <w:p w:rsidR="00AD7DD5" w:rsidRDefault="00AD7DD5" w:rsidP="009E497D">
      <w:pPr>
        <w:spacing w:after="0" w:line="240" w:lineRule="auto"/>
        <w:jc w:val="both"/>
        <w:rPr>
          <w:rFonts w:ascii="Verdana" w:hAnsi="Verdana"/>
        </w:rPr>
      </w:pPr>
    </w:p>
    <w:p w:rsidR="0036404F" w:rsidRDefault="0036404F" w:rsidP="009E497D">
      <w:pPr>
        <w:spacing w:after="0" w:line="240" w:lineRule="auto"/>
        <w:jc w:val="both"/>
        <w:rPr>
          <w:rFonts w:ascii="Verdana" w:hAnsi="Verdana"/>
        </w:rPr>
      </w:pPr>
    </w:p>
    <w:p w:rsidR="0036404F" w:rsidRPr="00994573" w:rsidRDefault="00994573" w:rsidP="009E497D">
      <w:pPr>
        <w:spacing w:after="0" w:line="240" w:lineRule="auto"/>
        <w:jc w:val="both"/>
        <w:rPr>
          <w:rFonts w:ascii="Verdana" w:hAnsi="Verdana"/>
          <w:b/>
        </w:rPr>
      </w:pPr>
      <w:r w:rsidRPr="00994573">
        <w:rPr>
          <w:rFonts w:ascii="Verdana" w:hAnsi="Verdana"/>
          <w:b/>
        </w:rPr>
        <w:t xml:space="preserve">Um lembrete a quem não se inscreveu </w:t>
      </w:r>
      <w:proofErr w:type="gramStart"/>
      <w:r w:rsidRPr="00994573">
        <w:rPr>
          <w:rFonts w:ascii="Verdana" w:hAnsi="Verdana"/>
          <w:b/>
        </w:rPr>
        <w:t>pela Buriti</w:t>
      </w:r>
      <w:proofErr w:type="gramEnd"/>
      <w:r w:rsidRPr="00994573">
        <w:rPr>
          <w:rFonts w:ascii="Verdana" w:hAnsi="Verdana"/>
          <w:b/>
        </w:rPr>
        <w:t xml:space="preserve"> Turismo</w:t>
      </w:r>
    </w:p>
    <w:p w:rsidR="00AD7DD5" w:rsidRDefault="00AD7DD5" w:rsidP="0036404F">
      <w:pPr>
        <w:spacing w:after="0" w:line="240" w:lineRule="auto"/>
        <w:jc w:val="both"/>
        <w:rPr>
          <w:rFonts w:ascii="Verdana" w:hAnsi="Verdana"/>
        </w:rPr>
      </w:pPr>
    </w:p>
    <w:p w:rsidR="0036404F" w:rsidRPr="0036404F" w:rsidRDefault="00994573" w:rsidP="0036404F">
      <w:pPr>
        <w:spacing w:after="0" w:line="240" w:lineRule="auto"/>
        <w:jc w:val="both"/>
        <w:rPr>
          <w:rFonts w:ascii="Verdana" w:hAnsi="Verdana"/>
        </w:rPr>
      </w:pPr>
      <w:r>
        <w:rPr>
          <w:rFonts w:ascii="Verdana" w:hAnsi="Verdana"/>
        </w:rPr>
        <w:t xml:space="preserve">A Atuducax lembra aos três casais que não se inscreveram através </w:t>
      </w:r>
      <w:proofErr w:type="gramStart"/>
      <w:r>
        <w:rPr>
          <w:rFonts w:ascii="Verdana" w:hAnsi="Verdana"/>
        </w:rPr>
        <w:t>da Buriti</w:t>
      </w:r>
      <w:proofErr w:type="gramEnd"/>
      <w:r>
        <w:rPr>
          <w:rFonts w:ascii="Verdana" w:hAnsi="Verdana"/>
        </w:rPr>
        <w:t xml:space="preserve"> Turismo que</w:t>
      </w:r>
      <w:r w:rsidR="00C85E74">
        <w:rPr>
          <w:rFonts w:ascii="Verdana" w:hAnsi="Verdana"/>
        </w:rPr>
        <w:t xml:space="preserve">, caso desejarem participar do jantar de encerramento, deverão adquirir os “tickets” ligando-se com a Buriti Turismo até o dia 1º de outubro (R$ 55,00 por pessoa). </w:t>
      </w:r>
    </w:p>
    <w:p w:rsidR="0036404F" w:rsidRPr="0036404F" w:rsidRDefault="0036404F" w:rsidP="0036404F">
      <w:pPr>
        <w:spacing w:after="0" w:line="240" w:lineRule="auto"/>
        <w:jc w:val="both"/>
        <w:rPr>
          <w:rFonts w:ascii="Verdana" w:hAnsi="Verdana"/>
        </w:rPr>
      </w:pPr>
    </w:p>
    <w:p w:rsidR="00994573" w:rsidRDefault="00994573" w:rsidP="0036404F">
      <w:pPr>
        <w:spacing w:after="0" w:line="240" w:lineRule="auto"/>
        <w:jc w:val="both"/>
        <w:rPr>
          <w:rFonts w:ascii="Verdana" w:hAnsi="Verdana"/>
        </w:rPr>
      </w:pPr>
    </w:p>
    <w:p w:rsidR="0036404F" w:rsidRDefault="00EE041A" w:rsidP="00FF2D29">
      <w:pPr>
        <w:spacing w:after="0" w:line="240" w:lineRule="auto"/>
        <w:jc w:val="both"/>
        <w:rPr>
          <w:rFonts w:ascii="Verdana" w:hAnsi="Verdana"/>
        </w:rPr>
      </w:pPr>
      <w:r>
        <w:rPr>
          <w:rFonts w:ascii="Verdana" w:hAnsi="Verdana"/>
        </w:rPr>
        <w:t xml:space="preserve">Outras informações, incluindo a lista de participantes, poderão ser obtidas no portal da Turma. </w:t>
      </w:r>
    </w:p>
    <w:p w:rsidR="00EE041A" w:rsidRDefault="00EE041A" w:rsidP="00FF2D29">
      <w:pPr>
        <w:spacing w:after="0" w:line="240" w:lineRule="auto"/>
        <w:jc w:val="both"/>
        <w:rPr>
          <w:rFonts w:ascii="Verdana" w:hAnsi="Verdana"/>
        </w:rPr>
      </w:pPr>
    </w:p>
    <w:p w:rsidR="00EE041A" w:rsidRPr="00A10F1F" w:rsidRDefault="00A10F1F" w:rsidP="00FF2D29">
      <w:pPr>
        <w:spacing w:after="0" w:line="240" w:lineRule="auto"/>
        <w:jc w:val="both"/>
        <w:rPr>
          <w:rFonts w:ascii="Verdana" w:hAnsi="Verdana"/>
          <w:b/>
        </w:rPr>
      </w:pPr>
      <w:r>
        <w:rPr>
          <w:rFonts w:ascii="Verdana" w:hAnsi="Verdana"/>
          <w:b/>
        </w:rPr>
        <w:t>Este redator solicita aos amigos que comparecerem para que enviem fotos e relatos dos “causos” ocorridos ou contados durante o Encontro, para que possamos melhorar nossa publicação.</w:t>
      </w:r>
    </w:p>
    <w:p w:rsidR="00EE041A" w:rsidRDefault="00EE041A" w:rsidP="00FF2D29">
      <w:pPr>
        <w:spacing w:after="0" w:line="240" w:lineRule="auto"/>
        <w:jc w:val="both"/>
        <w:rPr>
          <w:rFonts w:ascii="Verdana" w:hAnsi="Verdana"/>
        </w:rPr>
      </w:pPr>
      <w:bookmarkStart w:id="0" w:name="_GoBack"/>
      <w:bookmarkEnd w:id="0"/>
    </w:p>
    <w:p w:rsidR="00EE041A" w:rsidRDefault="0002605E" w:rsidP="00FF2D29">
      <w:pPr>
        <w:spacing w:after="0" w:line="240" w:lineRule="auto"/>
        <w:jc w:val="both"/>
        <w:rPr>
          <w:rFonts w:ascii="Verdana" w:hAnsi="Verdana"/>
        </w:rPr>
      </w:pPr>
      <w:r>
        <w:rPr>
          <w:rFonts w:ascii="Verdana" w:hAnsi="Verdana"/>
          <w:noProof/>
          <w:lang w:eastAsia="pt-BR"/>
        </w:rPr>
        <w:drawing>
          <wp:anchor distT="0" distB="0" distL="114300" distR="114300" simplePos="0" relativeHeight="251666432" behindDoc="0" locked="0" layoutInCell="1" allowOverlap="1">
            <wp:simplePos x="0" y="0"/>
            <wp:positionH relativeFrom="column">
              <wp:posOffset>3810</wp:posOffset>
            </wp:positionH>
            <wp:positionV relativeFrom="paragraph">
              <wp:posOffset>-2540</wp:posOffset>
            </wp:positionV>
            <wp:extent cx="6011545" cy="3994785"/>
            <wp:effectExtent l="0" t="0" r="8255" b="571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ndência no combate.jpg"/>
                    <pic:cNvPicPr/>
                  </pic:nvPicPr>
                  <pic:blipFill>
                    <a:blip r:embed="rId10">
                      <a:extLst>
                        <a:ext uri="{28A0092B-C50C-407E-A947-70E740481C1C}">
                          <a14:useLocalDpi xmlns:a14="http://schemas.microsoft.com/office/drawing/2010/main" val="0"/>
                        </a:ext>
                      </a:extLst>
                    </a:blip>
                    <a:stretch>
                      <a:fillRect/>
                    </a:stretch>
                  </pic:blipFill>
                  <pic:spPr>
                    <a:xfrm>
                      <a:off x="0" y="0"/>
                      <a:ext cx="6011545" cy="3994785"/>
                    </a:xfrm>
                    <a:prstGeom prst="rect">
                      <a:avLst/>
                    </a:prstGeom>
                  </pic:spPr>
                </pic:pic>
              </a:graphicData>
            </a:graphic>
            <wp14:sizeRelH relativeFrom="page">
              <wp14:pctWidth>0</wp14:pctWidth>
            </wp14:sizeRelH>
            <wp14:sizeRelV relativeFrom="page">
              <wp14:pctHeight>0</wp14:pctHeight>
            </wp14:sizeRelV>
          </wp:anchor>
        </w:drawing>
      </w:r>
    </w:p>
    <w:p w:rsidR="00EE041A" w:rsidRDefault="00EE041A" w:rsidP="00FF2D29">
      <w:pPr>
        <w:spacing w:after="0" w:line="240" w:lineRule="auto"/>
        <w:jc w:val="both"/>
        <w:rPr>
          <w:rFonts w:ascii="Verdana" w:hAnsi="Verdana"/>
        </w:rPr>
      </w:pPr>
    </w:p>
    <w:p w:rsidR="00EE041A" w:rsidRPr="007E3A08" w:rsidRDefault="00EE041A" w:rsidP="00EE041A">
      <w:pPr>
        <w:spacing w:after="0" w:line="240" w:lineRule="auto"/>
        <w:jc w:val="center"/>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Por hoje é só, amigos.</w:t>
      </w:r>
    </w:p>
    <w:p w:rsidR="00EE041A" w:rsidRPr="007E3A08" w:rsidRDefault="00EE041A" w:rsidP="00EE041A">
      <w:pPr>
        <w:spacing w:after="0" w:line="240" w:lineRule="auto"/>
        <w:jc w:val="center"/>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 xml:space="preserve"> Um grande abraço logístico para todos.</w:t>
      </w:r>
    </w:p>
    <w:p w:rsidR="00EE041A" w:rsidRPr="007E3A08" w:rsidRDefault="00EE041A" w:rsidP="00EE041A">
      <w:pPr>
        <w:spacing w:after="0" w:line="240" w:lineRule="auto"/>
        <w:jc w:val="both"/>
        <w:rPr>
          <w:rFonts w:ascii="Arial Narrow" w:eastAsia="Times New Roman" w:hAnsi="Arial Narrow" w:cs="Tahoma"/>
          <w:b/>
          <w:sz w:val="32"/>
          <w:szCs w:val="24"/>
          <w:lang w:eastAsia="pt-BR"/>
        </w:rPr>
      </w:pPr>
    </w:p>
    <w:p w:rsidR="00EE041A" w:rsidRPr="007E3A08" w:rsidRDefault="00EE041A" w:rsidP="00EE041A">
      <w:pPr>
        <w:spacing w:after="0" w:line="240" w:lineRule="auto"/>
        <w:jc w:val="both"/>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 xml:space="preserve">Colaboraram para esta edição: </w:t>
      </w:r>
    </w:p>
    <w:p w:rsidR="00EE041A" w:rsidRPr="007E3A08" w:rsidRDefault="00EE041A" w:rsidP="00EE041A">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 xml:space="preserve">LINELSON de Souza Gonçalves </w:t>
      </w:r>
    </w:p>
    <w:p w:rsidR="005C45F5" w:rsidRDefault="00EE041A" w:rsidP="00EE041A">
      <w:pPr>
        <w:spacing w:after="0" w:line="240" w:lineRule="auto"/>
        <w:jc w:val="both"/>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ELO Villaça Teixeira</w:t>
      </w:r>
    </w:p>
    <w:p w:rsidR="00EE041A" w:rsidRDefault="005C45F5" w:rsidP="00EE041A">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E matéria compilada do Portal www.aman62.com</w:t>
      </w:r>
      <w:r w:rsidR="00EE041A">
        <w:rPr>
          <w:rFonts w:ascii="Arial Narrow" w:eastAsia="Times New Roman" w:hAnsi="Arial Narrow" w:cs="Tahoma"/>
          <w:b/>
          <w:sz w:val="32"/>
          <w:szCs w:val="24"/>
          <w:lang w:eastAsia="pt-BR"/>
        </w:rPr>
        <w:t xml:space="preserve"> </w:t>
      </w:r>
    </w:p>
    <w:p w:rsidR="00EE041A" w:rsidRPr="00B51389" w:rsidRDefault="00EE041A" w:rsidP="00EE041A"/>
    <w:p w:rsidR="00EE041A" w:rsidRPr="00FF2D29" w:rsidRDefault="00EE041A" w:rsidP="00FF2D29">
      <w:pPr>
        <w:spacing w:after="0" w:line="240" w:lineRule="auto"/>
        <w:jc w:val="both"/>
        <w:rPr>
          <w:rFonts w:ascii="Verdana" w:hAnsi="Verdana"/>
        </w:rPr>
      </w:pPr>
    </w:p>
    <w:sectPr w:rsidR="00EE041A" w:rsidRPr="00FF2D29" w:rsidSect="00AE5F0E">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D2" w:rsidRDefault="009C03D2" w:rsidP="009E497D">
      <w:pPr>
        <w:spacing w:after="0" w:line="240" w:lineRule="auto"/>
      </w:pPr>
      <w:r>
        <w:separator/>
      </w:r>
    </w:p>
  </w:endnote>
  <w:endnote w:type="continuationSeparator" w:id="0">
    <w:p w:rsidR="009C03D2" w:rsidRDefault="009C03D2" w:rsidP="009E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70838"/>
      <w:docPartObj>
        <w:docPartGallery w:val="Page Numbers (Bottom of Page)"/>
        <w:docPartUnique/>
      </w:docPartObj>
    </w:sdtPr>
    <w:sdtEndPr/>
    <w:sdtContent>
      <w:p w:rsidR="009E497D" w:rsidRDefault="009E497D">
        <w:pPr>
          <w:pStyle w:val="Rodap"/>
          <w:jc w:val="center"/>
        </w:pPr>
        <w:r>
          <w:fldChar w:fldCharType="begin"/>
        </w:r>
        <w:r>
          <w:instrText>PAGE   \* MERGEFORMAT</w:instrText>
        </w:r>
        <w:r>
          <w:fldChar w:fldCharType="separate"/>
        </w:r>
        <w:r w:rsidR="0002605E">
          <w:rPr>
            <w:noProof/>
          </w:rPr>
          <w:t>3</w:t>
        </w:r>
        <w:r>
          <w:fldChar w:fldCharType="end"/>
        </w:r>
      </w:p>
    </w:sdtContent>
  </w:sdt>
  <w:p w:rsidR="009E497D" w:rsidRDefault="009E49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D2" w:rsidRDefault="009C03D2" w:rsidP="009E497D">
      <w:pPr>
        <w:spacing w:after="0" w:line="240" w:lineRule="auto"/>
      </w:pPr>
      <w:r>
        <w:separator/>
      </w:r>
    </w:p>
  </w:footnote>
  <w:footnote w:type="continuationSeparator" w:id="0">
    <w:p w:rsidR="009C03D2" w:rsidRDefault="009C03D2" w:rsidP="009E4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A3"/>
    <w:rsid w:val="0002605E"/>
    <w:rsid w:val="000B337C"/>
    <w:rsid w:val="001B7D55"/>
    <w:rsid w:val="001E5377"/>
    <w:rsid w:val="00235B71"/>
    <w:rsid w:val="00257266"/>
    <w:rsid w:val="0029626F"/>
    <w:rsid w:val="002E4EA2"/>
    <w:rsid w:val="0036404F"/>
    <w:rsid w:val="00397B38"/>
    <w:rsid w:val="003F293C"/>
    <w:rsid w:val="004C2DFF"/>
    <w:rsid w:val="00511C3A"/>
    <w:rsid w:val="00517CF5"/>
    <w:rsid w:val="00527DF3"/>
    <w:rsid w:val="00557FD1"/>
    <w:rsid w:val="00570B89"/>
    <w:rsid w:val="00591452"/>
    <w:rsid w:val="00597323"/>
    <w:rsid w:val="005C45F5"/>
    <w:rsid w:val="006D306D"/>
    <w:rsid w:val="006D4B09"/>
    <w:rsid w:val="00730901"/>
    <w:rsid w:val="007E1C12"/>
    <w:rsid w:val="007F51D6"/>
    <w:rsid w:val="00812E58"/>
    <w:rsid w:val="00862858"/>
    <w:rsid w:val="008D29D6"/>
    <w:rsid w:val="00907D1A"/>
    <w:rsid w:val="00941BD4"/>
    <w:rsid w:val="00953A5C"/>
    <w:rsid w:val="00994573"/>
    <w:rsid w:val="009C03D2"/>
    <w:rsid w:val="009E497D"/>
    <w:rsid w:val="00A10F1F"/>
    <w:rsid w:val="00AD7DD5"/>
    <w:rsid w:val="00AE5F0E"/>
    <w:rsid w:val="00AF74A3"/>
    <w:rsid w:val="00B632BB"/>
    <w:rsid w:val="00B63883"/>
    <w:rsid w:val="00C016DB"/>
    <w:rsid w:val="00C85E74"/>
    <w:rsid w:val="00CC3EAD"/>
    <w:rsid w:val="00E115CA"/>
    <w:rsid w:val="00EE041A"/>
    <w:rsid w:val="00F772BB"/>
    <w:rsid w:val="00FE0331"/>
    <w:rsid w:val="00FF2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74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74A3"/>
    <w:rPr>
      <w:rFonts w:ascii="Tahoma" w:hAnsi="Tahoma" w:cs="Tahoma"/>
      <w:sz w:val="16"/>
      <w:szCs w:val="16"/>
    </w:rPr>
  </w:style>
  <w:style w:type="paragraph" w:styleId="Cabealho">
    <w:name w:val="header"/>
    <w:basedOn w:val="Normal"/>
    <w:link w:val="CabealhoChar"/>
    <w:uiPriority w:val="99"/>
    <w:unhideWhenUsed/>
    <w:rsid w:val="009E49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497D"/>
  </w:style>
  <w:style w:type="paragraph" w:styleId="Rodap">
    <w:name w:val="footer"/>
    <w:basedOn w:val="Normal"/>
    <w:link w:val="RodapChar"/>
    <w:uiPriority w:val="99"/>
    <w:unhideWhenUsed/>
    <w:rsid w:val="009E497D"/>
    <w:pPr>
      <w:tabs>
        <w:tab w:val="center" w:pos="4252"/>
        <w:tab w:val="right" w:pos="8504"/>
      </w:tabs>
      <w:spacing w:after="0" w:line="240" w:lineRule="auto"/>
    </w:pPr>
  </w:style>
  <w:style w:type="character" w:customStyle="1" w:styleId="RodapChar">
    <w:name w:val="Rodapé Char"/>
    <w:basedOn w:val="Fontepargpadro"/>
    <w:link w:val="Rodap"/>
    <w:uiPriority w:val="99"/>
    <w:rsid w:val="009E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74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74A3"/>
    <w:rPr>
      <w:rFonts w:ascii="Tahoma" w:hAnsi="Tahoma" w:cs="Tahoma"/>
      <w:sz w:val="16"/>
      <w:szCs w:val="16"/>
    </w:rPr>
  </w:style>
  <w:style w:type="paragraph" w:styleId="Cabealho">
    <w:name w:val="header"/>
    <w:basedOn w:val="Normal"/>
    <w:link w:val="CabealhoChar"/>
    <w:uiPriority w:val="99"/>
    <w:unhideWhenUsed/>
    <w:rsid w:val="009E49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497D"/>
  </w:style>
  <w:style w:type="paragraph" w:styleId="Rodap">
    <w:name w:val="footer"/>
    <w:basedOn w:val="Normal"/>
    <w:link w:val="RodapChar"/>
    <w:uiPriority w:val="99"/>
    <w:unhideWhenUsed/>
    <w:rsid w:val="009E497D"/>
    <w:pPr>
      <w:tabs>
        <w:tab w:val="center" w:pos="4252"/>
        <w:tab w:val="right" w:pos="8504"/>
      </w:tabs>
      <w:spacing w:after="0" w:line="240" w:lineRule="auto"/>
    </w:pPr>
  </w:style>
  <w:style w:type="character" w:customStyle="1" w:styleId="RodapChar">
    <w:name w:val="Rodapé Char"/>
    <w:basedOn w:val="Fontepargpadro"/>
    <w:link w:val="Rodap"/>
    <w:uiPriority w:val="99"/>
    <w:rsid w:val="009E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6</Pages>
  <Words>1742</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11</cp:revision>
  <dcterms:created xsi:type="dcterms:W3CDTF">2015-09-25T01:22:00Z</dcterms:created>
  <dcterms:modified xsi:type="dcterms:W3CDTF">2015-10-01T14:50:00Z</dcterms:modified>
</cp:coreProperties>
</file>